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40E9D" w14:textId="77777777" w:rsidR="008129D8" w:rsidRPr="00F46A35" w:rsidRDefault="000F3153" w:rsidP="00717D79">
      <w:pPr>
        <w:jc w:val="center"/>
        <w:rPr>
          <w:b/>
          <w:sz w:val="32"/>
          <w:szCs w:val="28"/>
        </w:rPr>
      </w:pPr>
      <w:r w:rsidRPr="00F46A35">
        <w:rPr>
          <w:b/>
          <w:sz w:val="32"/>
          <w:szCs w:val="28"/>
        </w:rPr>
        <w:t>S</w:t>
      </w:r>
      <w:r w:rsidR="00717D79" w:rsidRPr="00F46A35">
        <w:rPr>
          <w:b/>
          <w:sz w:val="32"/>
          <w:szCs w:val="28"/>
        </w:rPr>
        <w:t xml:space="preserve">ession </w:t>
      </w:r>
      <w:r w:rsidR="00C76D8C" w:rsidRPr="00F46A35">
        <w:rPr>
          <w:b/>
          <w:sz w:val="32"/>
          <w:szCs w:val="28"/>
        </w:rPr>
        <w:t>6</w:t>
      </w:r>
      <w:r w:rsidRPr="00F46A35">
        <w:rPr>
          <w:b/>
          <w:sz w:val="32"/>
          <w:szCs w:val="28"/>
        </w:rPr>
        <w:t xml:space="preserve">:  </w:t>
      </w:r>
      <w:r w:rsidR="00330084" w:rsidRPr="00F46A35">
        <w:rPr>
          <w:b/>
          <w:bCs/>
          <w:sz w:val="32"/>
          <w:szCs w:val="28"/>
        </w:rPr>
        <w:t>Connecting the Work to Students’ Future Work Lives</w:t>
      </w:r>
    </w:p>
    <w:p w14:paraId="35A15AB4" w14:textId="77777777" w:rsidR="00581B2C" w:rsidRPr="00F46A35" w:rsidRDefault="00581B2C">
      <w:pPr>
        <w:rPr>
          <w:b/>
          <w:sz w:val="24"/>
          <w:szCs w:val="28"/>
        </w:rPr>
      </w:pPr>
    </w:p>
    <w:p w14:paraId="0A2171AD" w14:textId="77777777" w:rsidR="00697C01" w:rsidRPr="00666C4C" w:rsidRDefault="00697C01" w:rsidP="0035781C">
      <w:pPr>
        <w:spacing w:after="120"/>
        <w:rPr>
          <w:b/>
          <w:sz w:val="28"/>
          <w:szCs w:val="28"/>
        </w:rPr>
      </w:pPr>
      <w:r w:rsidRPr="00666C4C">
        <w:rPr>
          <w:b/>
          <w:sz w:val="28"/>
          <w:szCs w:val="28"/>
        </w:rPr>
        <w:t>Objectives</w:t>
      </w:r>
    </w:p>
    <w:p w14:paraId="4012BBDC" w14:textId="46E9B54D" w:rsidR="00581B2C" w:rsidRPr="0035781C" w:rsidRDefault="008B4C7E" w:rsidP="0035781C">
      <w:pPr>
        <w:spacing w:after="120"/>
        <w:rPr>
          <w:sz w:val="24"/>
          <w:szCs w:val="24"/>
        </w:rPr>
      </w:pPr>
      <w:r w:rsidRPr="000F3153">
        <w:rPr>
          <w:sz w:val="24"/>
          <w:szCs w:val="24"/>
        </w:rPr>
        <w:t xml:space="preserve">The goal of this session is to stimulate teacher thinking and collaborative discussion about </w:t>
      </w:r>
      <w:r>
        <w:rPr>
          <w:sz w:val="24"/>
          <w:szCs w:val="24"/>
        </w:rPr>
        <w:t>how</w:t>
      </w:r>
      <w:r w:rsidR="00330084">
        <w:rPr>
          <w:sz w:val="24"/>
          <w:szCs w:val="24"/>
        </w:rPr>
        <w:t xml:space="preserve"> to craft meaningful projec</w:t>
      </w:r>
      <w:r>
        <w:rPr>
          <w:sz w:val="24"/>
          <w:szCs w:val="24"/>
        </w:rPr>
        <w:t>ts that mirror real-world tasks.  Teachers will</w:t>
      </w:r>
      <w:r w:rsidR="004562E3">
        <w:rPr>
          <w:sz w:val="24"/>
          <w:szCs w:val="24"/>
        </w:rPr>
        <w:t xml:space="preserve"> discuss a novel approach to giving students “real-world assignments</w:t>
      </w:r>
      <w:r w:rsidR="003369B5">
        <w:rPr>
          <w:sz w:val="24"/>
          <w:szCs w:val="24"/>
        </w:rPr>
        <w:t>,</w:t>
      </w:r>
      <w:r w:rsidR="004562E3">
        <w:rPr>
          <w:sz w:val="24"/>
          <w:szCs w:val="24"/>
        </w:rPr>
        <w:t xml:space="preserve">” </w:t>
      </w:r>
      <w:r>
        <w:rPr>
          <w:sz w:val="24"/>
          <w:szCs w:val="24"/>
        </w:rPr>
        <w:t xml:space="preserve">learn a framework to help students approach a real-life task </w:t>
      </w:r>
      <w:r w:rsidR="003369B5">
        <w:rPr>
          <w:sz w:val="24"/>
          <w:szCs w:val="24"/>
        </w:rPr>
        <w:t>(</w:t>
      </w:r>
      <w:r>
        <w:rPr>
          <w:sz w:val="24"/>
          <w:szCs w:val="24"/>
        </w:rPr>
        <w:t>the 4 Ds of Problem Solving</w:t>
      </w:r>
      <w:r w:rsidR="003369B5">
        <w:rPr>
          <w:sz w:val="24"/>
          <w:szCs w:val="24"/>
        </w:rPr>
        <w:t>),</w:t>
      </w:r>
      <w:r>
        <w:rPr>
          <w:sz w:val="24"/>
          <w:szCs w:val="24"/>
        </w:rPr>
        <w:t xml:space="preserve"> and discuss how to use these ideas in their own teaching.</w:t>
      </w:r>
    </w:p>
    <w:p w14:paraId="29BDC1BD" w14:textId="77777777" w:rsidR="00581B2C" w:rsidRDefault="00581B2C"/>
    <w:p w14:paraId="6FBE28D4" w14:textId="77777777" w:rsidR="00581B2C" w:rsidRPr="00666C4C" w:rsidRDefault="008B4C7E" w:rsidP="0035781C">
      <w:pPr>
        <w:spacing w:after="120"/>
        <w:rPr>
          <w:b/>
          <w:sz w:val="28"/>
          <w:szCs w:val="28"/>
        </w:rPr>
      </w:pPr>
      <w:r w:rsidRPr="00666C4C">
        <w:rPr>
          <w:b/>
          <w:sz w:val="28"/>
          <w:szCs w:val="28"/>
        </w:rPr>
        <w:t>Guiding Question</w:t>
      </w:r>
    </w:p>
    <w:p w14:paraId="6D313D8E" w14:textId="0EDD3693" w:rsidR="00920BD2" w:rsidRPr="00330084" w:rsidRDefault="00330084" w:rsidP="0035781C">
      <w:pPr>
        <w:numPr>
          <w:ilvl w:val="0"/>
          <w:numId w:val="6"/>
        </w:numPr>
        <w:spacing w:after="120"/>
        <w:rPr>
          <w:rFonts w:eastAsiaTheme="minorEastAsia" w:cs="Times New Roman"/>
          <w:color w:val="000000" w:themeColor="text1"/>
          <w:kern w:val="24"/>
          <w:sz w:val="24"/>
          <w:szCs w:val="24"/>
        </w:rPr>
      </w:pPr>
      <w:r w:rsidRPr="00330084">
        <w:rPr>
          <w:rFonts w:eastAsiaTheme="minorEastAsia" w:cs="Times New Roman"/>
          <w:color w:val="000000" w:themeColor="text1"/>
          <w:kern w:val="24"/>
          <w:sz w:val="24"/>
          <w:szCs w:val="24"/>
        </w:rPr>
        <w:t>How can we create experiences for students that are relevant, engaging and more like the real</w:t>
      </w:r>
      <w:r w:rsidR="00BD33CF">
        <w:rPr>
          <w:rFonts w:eastAsiaTheme="minorEastAsia" w:cs="Times New Roman"/>
          <w:color w:val="000000" w:themeColor="text1"/>
          <w:kern w:val="24"/>
          <w:sz w:val="24"/>
          <w:szCs w:val="24"/>
        </w:rPr>
        <w:t xml:space="preserve"> </w:t>
      </w:r>
      <w:r w:rsidRPr="00330084">
        <w:rPr>
          <w:rFonts w:eastAsiaTheme="minorEastAsia" w:cs="Times New Roman"/>
          <w:color w:val="000000" w:themeColor="text1"/>
          <w:kern w:val="24"/>
          <w:sz w:val="24"/>
          <w:szCs w:val="24"/>
        </w:rPr>
        <w:t>world?</w:t>
      </w:r>
    </w:p>
    <w:p w14:paraId="15136A33" w14:textId="77777777" w:rsidR="00581B2C" w:rsidRDefault="00581B2C">
      <w:pPr>
        <w:rPr>
          <w:sz w:val="24"/>
          <w:szCs w:val="24"/>
        </w:rPr>
      </w:pPr>
    </w:p>
    <w:p w14:paraId="24DDD283" w14:textId="77777777" w:rsidR="00697C01" w:rsidRPr="00666C4C" w:rsidRDefault="00697C01" w:rsidP="0035781C">
      <w:pPr>
        <w:spacing w:after="120"/>
        <w:rPr>
          <w:b/>
          <w:sz w:val="28"/>
          <w:szCs w:val="28"/>
        </w:rPr>
      </w:pPr>
      <w:r w:rsidRPr="00666C4C">
        <w:rPr>
          <w:b/>
          <w:sz w:val="28"/>
          <w:szCs w:val="28"/>
        </w:rPr>
        <w:t>At a Glance</w:t>
      </w:r>
    </w:p>
    <w:p w14:paraId="6CE1B6F7" w14:textId="0A57B3B9" w:rsidR="00697C01" w:rsidRDefault="00D60AAB" w:rsidP="0035781C">
      <w:pPr>
        <w:spacing w:after="120"/>
        <w:rPr>
          <w:sz w:val="24"/>
          <w:szCs w:val="24"/>
        </w:rPr>
      </w:pPr>
      <w:r>
        <w:rPr>
          <w:sz w:val="24"/>
          <w:szCs w:val="24"/>
        </w:rPr>
        <w:t xml:space="preserve">In this session teachers begin by reading an excerpt from Ted McCain’s </w:t>
      </w:r>
      <w:proofErr w:type="gramStart"/>
      <w:r>
        <w:rPr>
          <w:i/>
          <w:sz w:val="24"/>
          <w:szCs w:val="24"/>
        </w:rPr>
        <w:t>Teaching</w:t>
      </w:r>
      <w:proofErr w:type="gramEnd"/>
      <w:r>
        <w:rPr>
          <w:i/>
          <w:sz w:val="24"/>
          <w:szCs w:val="24"/>
        </w:rPr>
        <w:t xml:space="preserve"> for Tomorrow </w:t>
      </w:r>
      <w:r>
        <w:rPr>
          <w:sz w:val="24"/>
          <w:szCs w:val="24"/>
        </w:rPr>
        <w:t>about presenting st</w:t>
      </w:r>
      <w:r w:rsidR="00D11BC4">
        <w:rPr>
          <w:sz w:val="24"/>
          <w:szCs w:val="24"/>
        </w:rPr>
        <w:t>udents with real</w:t>
      </w:r>
      <w:r w:rsidR="00C7071F">
        <w:rPr>
          <w:sz w:val="24"/>
          <w:szCs w:val="24"/>
        </w:rPr>
        <w:t>-</w:t>
      </w:r>
      <w:r w:rsidR="00D11BC4">
        <w:rPr>
          <w:sz w:val="24"/>
          <w:szCs w:val="24"/>
        </w:rPr>
        <w:t xml:space="preserve">world problems and engaging in a silent discussion about the issues raised. </w:t>
      </w:r>
      <w:r w:rsidR="00C7071F">
        <w:rPr>
          <w:sz w:val="24"/>
          <w:szCs w:val="24"/>
        </w:rPr>
        <w:t xml:space="preserve"> </w:t>
      </w:r>
      <w:r w:rsidR="00D11BC4">
        <w:rPr>
          <w:sz w:val="24"/>
          <w:szCs w:val="24"/>
        </w:rPr>
        <w:t>They discuss ways to give students authentic tasks as assignments.  The session</w:t>
      </w:r>
      <w:r w:rsidR="00330084">
        <w:rPr>
          <w:sz w:val="24"/>
          <w:szCs w:val="24"/>
        </w:rPr>
        <w:t xml:space="preserve"> then guides the participants through a process</w:t>
      </w:r>
      <w:r w:rsidR="00344DE9">
        <w:rPr>
          <w:sz w:val="24"/>
          <w:szCs w:val="24"/>
        </w:rPr>
        <w:t xml:space="preserve"> for how one would support students in unpacking </w:t>
      </w:r>
      <w:r w:rsidR="0019610B">
        <w:rPr>
          <w:sz w:val="24"/>
          <w:szCs w:val="24"/>
        </w:rPr>
        <w:t>an authentic task</w:t>
      </w:r>
      <w:r w:rsidR="00344DE9">
        <w:rPr>
          <w:sz w:val="24"/>
          <w:szCs w:val="24"/>
        </w:rPr>
        <w:t xml:space="preserve"> using the four Ds </w:t>
      </w:r>
      <w:r w:rsidR="00D11BC4">
        <w:rPr>
          <w:sz w:val="24"/>
          <w:szCs w:val="24"/>
        </w:rPr>
        <w:t xml:space="preserve">of problem-solving </w:t>
      </w:r>
      <w:r w:rsidR="00344DE9">
        <w:rPr>
          <w:sz w:val="24"/>
          <w:szCs w:val="24"/>
        </w:rPr>
        <w:t xml:space="preserve">(Define, Design, Do and Debrief) from Ted McCain’s </w:t>
      </w:r>
      <w:r w:rsidR="00344DE9">
        <w:rPr>
          <w:i/>
          <w:sz w:val="24"/>
          <w:szCs w:val="24"/>
        </w:rPr>
        <w:t>Teaching for Tomorrow</w:t>
      </w:r>
      <w:r w:rsidR="00344DE9">
        <w:rPr>
          <w:sz w:val="24"/>
          <w:szCs w:val="24"/>
        </w:rPr>
        <w:t xml:space="preserve">.  </w:t>
      </w:r>
      <w:r w:rsidR="00277B1B">
        <w:rPr>
          <w:sz w:val="24"/>
          <w:szCs w:val="24"/>
        </w:rPr>
        <w:t>We highly recommend reading Ted McCain’</w:t>
      </w:r>
      <w:r w:rsidR="004005C0">
        <w:rPr>
          <w:sz w:val="24"/>
          <w:szCs w:val="24"/>
        </w:rPr>
        <w:t xml:space="preserve">s </w:t>
      </w:r>
      <w:proofErr w:type="gramStart"/>
      <w:r w:rsidR="00277B1B">
        <w:rPr>
          <w:i/>
          <w:sz w:val="24"/>
          <w:szCs w:val="24"/>
        </w:rPr>
        <w:t>Teaching</w:t>
      </w:r>
      <w:proofErr w:type="gramEnd"/>
      <w:r w:rsidR="00277B1B">
        <w:rPr>
          <w:i/>
          <w:sz w:val="24"/>
          <w:szCs w:val="24"/>
        </w:rPr>
        <w:t xml:space="preserve"> for Tomorrow </w:t>
      </w:r>
      <w:r w:rsidR="00277B1B">
        <w:rPr>
          <w:sz w:val="24"/>
          <w:szCs w:val="24"/>
        </w:rPr>
        <w:t>before conducting this session.</w:t>
      </w:r>
    </w:p>
    <w:p w14:paraId="2A351798" w14:textId="77777777" w:rsidR="00F63057" w:rsidRDefault="00F63057">
      <w:pPr>
        <w:rPr>
          <w:sz w:val="24"/>
          <w:szCs w:val="24"/>
        </w:rPr>
      </w:pPr>
    </w:p>
    <w:p w14:paraId="51D6F16B" w14:textId="61966EF6" w:rsidR="00697C01" w:rsidRPr="00312951" w:rsidRDefault="00697C01" w:rsidP="0035781C">
      <w:pPr>
        <w:spacing w:after="120"/>
        <w:rPr>
          <w:b/>
          <w:sz w:val="28"/>
          <w:szCs w:val="28"/>
        </w:rPr>
      </w:pPr>
      <w:r w:rsidRPr="00312951">
        <w:rPr>
          <w:b/>
          <w:sz w:val="28"/>
          <w:szCs w:val="28"/>
        </w:rPr>
        <w:t>Facilitator Notes</w:t>
      </w:r>
    </w:p>
    <w:p w14:paraId="7ED9CB2C" w14:textId="1CB6F641" w:rsidR="0038427B" w:rsidRDefault="00C5177F" w:rsidP="00F46A35">
      <w:pPr>
        <w:spacing w:after="120"/>
        <w:rPr>
          <w:b/>
          <w:sz w:val="28"/>
          <w:szCs w:val="28"/>
        </w:rPr>
      </w:pPr>
      <w:r>
        <w:rPr>
          <w:sz w:val="24"/>
          <w:szCs w:val="24"/>
        </w:rPr>
        <w:t xml:space="preserve">There are two versions of the </w:t>
      </w:r>
      <w:r w:rsidR="0067188C">
        <w:rPr>
          <w:sz w:val="24"/>
          <w:szCs w:val="24"/>
        </w:rPr>
        <w:t>PowerPoint</w:t>
      </w:r>
      <w:r>
        <w:rPr>
          <w:sz w:val="24"/>
          <w:szCs w:val="24"/>
        </w:rPr>
        <w:t xml:space="preserve"> presentation for this session – one that has examples that will resonate more with English/Social Studies teachers and one that is more aimed at Science/Technology teachers.  </w:t>
      </w:r>
      <w:r w:rsidR="00344DE9">
        <w:rPr>
          <w:sz w:val="24"/>
          <w:szCs w:val="24"/>
        </w:rPr>
        <w:t xml:space="preserve">This session presents a major shift in teaching praxis that many teachers find startling or difficult.  Normally, teachers present content to students and then assign a project that deepens and assesses their learning.  In this plan, students are assigned the project first, and work out a plan to complete that project – </w:t>
      </w:r>
      <w:proofErr w:type="gramStart"/>
      <w:r w:rsidR="00344DE9">
        <w:rPr>
          <w:sz w:val="24"/>
          <w:szCs w:val="24"/>
        </w:rPr>
        <w:t>including</w:t>
      </w:r>
      <w:proofErr w:type="gramEnd"/>
      <w:r w:rsidR="00344DE9">
        <w:rPr>
          <w:sz w:val="24"/>
          <w:szCs w:val="24"/>
        </w:rPr>
        <w:t xml:space="preserve"> what content they must learn in order to finish the project successfully.  It is important to emp</w:t>
      </w:r>
      <w:r w:rsidR="0019610B">
        <w:rPr>
          <w:sz w:val="24"/>
          <w:szCs w:val="24"/>
        </w:rPr>
        <w:t>h</w:t>
      </w:r>
      <w:r w:rsidR="00344DE9">
        <w:rPr>
          <w:sz w:val="24"/>
          <w:szCs w:val="24"/>
        </w:rPr>
        <w:t>a</w:t>
      </w:r>
      <w:r w:rsidR="0019610B">
        <w:rPr>
          <w:sz w:val="24"/>
          <w:szCs w:val="24"/>
        </w:rPr>
        <w:t>s</w:t>
      </w:r>
      <w:r w:rsidR="00344DE9">
        <w:rPr>
          <w:sz w:val="24"/>
          <w:szCs w:val="24"/>
        </w:rPr>
        <w:t>i</w:t>
      </w:r>
      <w:r w:rsidR="0019610B">
        <w:rPr>
          <w:sz w:val="24"/>
          <w:szCs w:val="24"/>
        </w:rPr>
        <w:t>z</w:t>
      </w:r>
      <w:r w:rsidR="00344DE9">
        <w:rPr>
          <w:sz w:val="24"/>
          <w:szCs w:val="24"/>
        </w:rPr>
        <w:t>e to teachers the importance of this flip</w:t>
      </w:r>
      <w:r w:rsidR="0067188C">
        <w:rPr>
          <w:sz w:val="24"/>
          <w:szCs w:val="24"/>
        </w:rPr>
        <w:t>:</w:t>
      </w:r>
      <w:r w:rsidR="00344DE9">
        <w:rPr>
          <w:sz w:val="24"/>
          <w:szCs w:val="24"/>
        </w:rPr>
        <w:t xml:space="preserve"> </w:t>
      </w:r>
      <w:r w:rsidR="0067188C">
        <w:rPr>
          <w:sz w:val="24"/>
          <w:szCs w:val="24"/>
        </w:rPr>
        <w:t>I</w:t>
      </w:r>
      <w:r w:rsidR="00344DE9">
        <w:rPr>
          <w:sz w:val="24"/>
          <w:szCs w:val="24"/>
        </w:rPr>
        <w:t>t is not just that a project mirror</w:t>
      </w:r>
      <w:r w:rsidR="0067188C">
        <w:rPr>
          <w:sz w:val="24"/>
          <w:szCs w:val="24"/>
        </w:rPr>
        <w:t>s</w:t>
      </w:r>
      <w:r w:rsidR="00344DE9">
        <w:rPr>
          <w:sz w:val="24"/>
          <w:szCs w:val="24"/>
        </w:rPr>
        <w:t xml:space="preserve"> a real-world task, but that, like in the work environment, students are presented with a task and must problem-solve how to complete it.  This creates a powerful motivation for students</w:t>
      </w:r>
      <w:r w:rsidR="0067188C">
        <w:rPr>
          <w:sz w:val="24"/>
          <w:szCs w:val="24"/>
        </w:rPr>
        <w:t>,</w:t>
      </w:r>
      <w:r w:rsidR="00344DE9">
        <w:rPr>
          <w:sz w:val="24"/>
          <w:szCs w:val="24"/>
        </w:rPr>
        <w:t xml:space="preserve"> because students themselves have determined or discovered that they need to know a particular piece of content in order to complete their project, rather than learning content that the teacher tells them “they will need later.” </w:t>
      </w:r>
    </w:p>
    <w:p w14:paraId="0454631B" w14:textId="77777777" w:rsidR="00F63057" w:rsidRPr="00F46A35" w:rsidRDefault="00F63057">
      <w:pPr>
        <w:rPr>
          <w:b/>
          <w:sz w:val="24"/>
          <w:szCs w:val="28"/>
        </w:rPr>
      </w:pPr>
      <w:r w:rsidRPr="00F46A35">
        <w:rPr>
          <w:b/>
          <w:sz w:val="24"/>
          <w:szCs w:val="28"/>
        </w:rPr>
        <w:tab/>
        <w:t xml:space="preserve">PLAN TO ADAPT TIME FOR EACH SEGMENT DEPENDING ON LENGTH OF SESSION </w:t>
      </w:r>
    </w:p>
    <w:p w14:paraId="346AA9B3" w14:textId="77777777" w:rsidR="00F63057" w:rsidRPr="00F46A35" w:rsidRDefault="00F63057" w:rsidP="00F46A35">
      <w:pPr>
        <w:spacing w:after="120"/>
        <w:ind w:firstLine="720"/>
        <w:rPr>
          <w:b/>
          <w:sz w:val="24"/>
          <w:szCs w:val="28"/>
        </w:rPr>
      </w:pPr>
      <w:r w:rsidRPr="00F46A35">
        <w:rPr>
          <w:b/>
          <w:sz w:val="24"/>
          <w:szCs w:val="28"/>
        </w:rPr>
        <w:t>(60-90 minutes)</w:t>
      </w:r>
    </w:p>
    <w:p w14:paraId="7AFCF5EA" w14:textId="77777777" w:rsidR="00F63057" w:rsidRPr="00F46A35" w:rsidRDefault="00F63057">
      <w:pPr>
        <w:rPr>
          <w:b/>
          <w:sz w:val="24"/>
          <w:szCs w:val="28"/>
        </w:rPr>
      </w:pPr>
    </w:p>
    <w:p w14:paraId="5573138F" w14:textId="77777777" w:rsidR="00697C01" w:rsidRPr="00312951" w:rsidRDefault="00697C01" w:rsidP="0035781C">
      <w:pPr>
        <w:spacing w:after="120"/>
        <w:rPr>
          <w:b/>
          <w:sz w:val="28"/>
          <w:szCs w:val="28"/>
        </w:rPr>
      </w:pPr>
      <w:r w:rsidRPr="00312951">
        <w:rPr>
          <w:b/>
          <w:sz w:val="28"/>
          <w:szCs w:val="28"/>
        </w:rPr>
        <w:t>Materials</w:t>
      </w:r>
    </w:p>
    <w:p w14:paraId="3AC23109" w14:textId="77777777" w:rsidR="008B4C7E" w:rsidRPr="0035781C" w:rsidRDefault="00445C05" w:rsidP="0035781C">
      <w:pPr>
        <w:spacing w:after="120"/>
        <w:rPr>
          <w:sz w:val="24"/>
          <w:szCs w:val="24"/>
        </w:rPr>
      </w:pPr>
      <w:r w:rsidRPr="008B4C7E">
        <w:rPr>
          <w:sz w:val="24"/>
          <w:szCs w:val="24"/>
        </w:rPr>
        <w:t>Large post-it notes and pens/markers</w:t>
      </w:r>
    </w:p>
    <w:p w14:paraId="46E0092D" w14:textId="77777777" w:rsidR="00C660CD" w:rsidRDefault="00C660CD" w:rsidP="0035781C">
      <w:pPr>
        <w:spacing w:after="120"/>
        <w:rPr>
          <w:sz w:val="24"/>
          <w:szCs w:val="24"/>
        </w:rPr>
      </w:pPr>
      <w:r>
        <w:rPr>
          <w:sz w:val="24"/>
          <w:szCs w:val="24"/>
        </w:rPr>
        <w:t xml:space="preserve">Handout </w:t>
      </w:r>
      <w:r w:rsidR="00914BCF">
        <w:rPr>
          <w:sz w:val="24"/>
          <w:szCs w:val="24"/>
        </w:rPr>
        <w:t>6</w:t>
      </w:r>
      <w:r>
        <w:rPr>
          <w:sz w:val="24"/>
          <w:szCs w:val="24"/>
        </w:rPr>
        <w:t>.1 (</w:t>
      </w:r>
      <w:r w:rsidR="00ED4515">
        <w:rPr>
          <w:i/>
          <w:sz w:val="24"/>
          <w:szCs w:val="24"/>
        </w:rPr>
        <w:t xml:space="preserve">Teaching for Tomorrow </w:t>
      </w:r>
      <w:r w:rsidR="00ED4515">
        <w:rPr>
          <w:sz w:val="24"/>
          <w:szCs w:val="24"/>
        </w:rPr>
        <w:t>excerpt</w:t>
      </w:r>
      <w:r>
        <w:rPr>
          <w:sz w:val="24"/>
          <w:szCs w:val="24"/>
        </w:rPr>
        <w:t>)</w:t>
      </w:r>
    </w:p>
    <w:p w14:paraId="1BCCD433" w14:textId="77777777" w:rsidR="00445C05" w:rsidRDefault="00445C05" w:rsidP="0035781C">
      <w:pPr>
        <w:spacing w:after="120"/>
        <w:rPr>
          <w:sz w:val="24"/>
          <w:szCs w:val="24"/>
        </w:rPr>
      </w:pPr>
      <w:r>
        <w:rPr>
          <w:sz w:val="24"/>
          <w:szCs w:val="24"/>
        </w:rPr>
        <w:t>Handout 6.2 (The Four Ds)</w:t>
      </w:r>
    </w:p>
    <w:p w14:paraId="1BF55BA2" w14:textId="3211D95B" w:rsidR="00445C05" w:rsidRDefault="00445C05" w:rsidP="0035781C">
      <w:pPr>
        <w:spacing w:after="120"/>
        <w:rPr>
          <w:sz w:val="24"/>
          <w:szCs w:val="24"/>
        </w:rPr>
      </w:pPr>
      <w:r>
        <w:rPr>
          <w:sz w:val="24"/>
          <w:szCs w:val="24"/>
        </w:rPr>
        <w:t xml:space="preserve">Handout 6.3 </w:t>
      </w:r>
      <w:r w:rsidR="00A937F0">
        <w:rPr>
          <w:sz w:val="24"/>
          <w:szCs w:val="24"/>
        </w:rPr>
        <w:t>(</w:t>
      </w:r>
      <w:r w:rsidR="003F0E1E">
        <w:rPr>
          <w:sz w:val="24"/>
          <w:szCs w:val="24"/>
        </w:rPr>
        <w:t>Authentic Assignment Ideas</w:t>
      </w:r>
      <w:r w:rsidR="00A937F0">
        <w:rPr>
          <w:sz w:val="24"/>
          <w:szCs w:val="24"/>
        </w:rPr>
        <w:t>)</w:t>
      </w:r>
    </w:p>
    <w:p w14:paraId="70C57534" w14:textId="4EACAE10" w:rsidR="00F869F2" w:rsidRDefault="00445C05" w:rsidP="00C61E05">
      <w:pPr>
        <w:spacing w:after="120"/>
        <w:rPr>
          <w:sz w:val="24"/>
          <w:szCs w:val="24"/>
        </w:rPr>
      </w:pPr>
      <w:r>
        <w:rPr>
          <w:sz w:val="24"/>
          <w:szCs w:val="24"/>
        </w:rPr>
        <w:t xml:space="preserve">Handout 6.4 </w:t>
      </w:r>
      <w:r w:rsidR="00A937F0">
        <w:rPr>
          <w:sz w:val="24"/>
          <w:szCs w:val="24"/>
        </w:rPr>
        <w:t>(</w:t>
      </w:r>
      <w:r w:rsidR="003F0E1E">
        <w:rPr>
          <w:sz w:val="24"/>
          <w:szCs w:val="24"/>
        </w:rPr>
        <w:t>How Often Assignments Include Authentic Tasks</w:t>
      </w:r>
      <w:r w:rsidR="00A937F0">
        <w:rPr>
          <w:sz w:val="24"/>
          <w:szCs w:val="24"/>
        </w:rPr>
        <w:t>)</w:t>
      </w:r>
    </w:p>
    <w:p w14:paraId="622E3E9B" w14:textId="458D6AEE" w:rsidR="00445C05" w:rsidRPr="00C9437D" w:rsidRDefault="00445C05" w:rsidP="0035781C">
      <w:pPr>
        <w:spacing w:after="120"/>
        <w:rPr>
          <w:sz w:val="24"/>
          <w:szCs w:val="24"/>
        </w:rPr>
      </w:pPr>
      <w:r>
        <w:rPr>
          <w:sz w:val="24"/>
          <w:szCs w:val="24"/>
        </w:rPr>
        <w:t>Handou</w:t>
      </w:r>
      <w:r w:rsidRPr="00C9437D">
        <w:rPr>
          <w:sz w:val="24"/>
          <w:szCs w:val="24"/>
        </w:rPr>
        <w:t>t 6.</w:t>
      </w:r>
      <w:r w:rsidR="00C61E05">
        <w:rPr>
          <w:sz w:val="24"/>
          <w:szCs w:val="24"/>
        </w:rPr>
        <w:t>5</w:t>
      </w:r>
      <w:r w:rsidRPr="00C9437D">
        <w:rPr>
          <w:sz w:val="24"/>
          <w:szCs w:val="24"/>
        </w:rPr>
        <w:t xml:space="preserve"> </w:t>
      </w:r>
      <w:r w:rsidR="00A937F0" w:rsidRPr="00C9437D">
        <w:rPr>
          <w:sz w:val="24"/>
          <w:szCs w:val="24"/>
        </w:rPr>
        <w:t>(</w:t>
      </w:r>
      <w:r w:rsidRPr="00C9437D">
        <w:rPr>
          <w:sz w:val="24"/>
          <w:szCs w:val="24"/>
        </w:rPr>
        <w:t xml:space="preserve">Four Ds Student Planning Sheets </w:t>
      </w:r>
      <w:r w:rsidR="00A937F0" w:rsidRPr="00C9437D">
        <w:rPr>
          <w:sz w:val="24"/>
          <w:szCs w:val="24"/>
        </w:rPr>
        <w:t>[</w:t>
      </w:r>
      <w:r w:rsidRPr="00C9437D">
        <w:rPr>
          <w:sz w:val="24"/>
          <w:szCs w:val="24"/>
        </w:rPr>
        <w:t>blank</w:t>
      </w:r>
      <w:r w:rsidR="00A937F0" w:rsidRPr="00C9437D">
        <w:rPr>
          <w:sz w:val="24"/>
          <w:szCs w:val="24"/>
        </w:rPr>
        <w:t>])</w:t>
      </w:r>
    </w:p>
    <w:p w14:paraId="23249DBF" w14:textId="464A6449" w:rsidR="00445C05" w:rsidRPr="00C9437D" w:rsidRDefault="00445C05" w:rsidP="0035781C">
      <w:pPr>
        <w:spacing w:after="120"/>
        <w:rPr>
          <w:sz w:val="24"/>
          <w:szCs w:val="24"/>
        </w:rPr>
      </w:pPr>
      <w:r w:rsidRPr="00C9437D">
        <w:rPr>
          <w:sz w:val="24"/>
          <w:szCs w:val="24"/>
        </w:rPr>
        <w:lastRenderedPageBreak/>
        <w:t>Handout 6.</w:t>
      </w:r>
      <w:r w:rsidR="00C61E05">
        <w:rPr>
          <w:sz w:val="24"/>
          <w:szCs w:val="24"/>
        </w:rPr>
        <w:t>6</w:t>
      </w:r>
      <w:r w:rsidRPr="00C9437D">
        <w:rPr>
          <w:sz w:val="24"/>
          <w:szCs w:val="24"/>
        </w:rPr>
        <w:t xml:space="preserve"> </w:t>
      </w:r>
      <w:r w:rsidR="00A937F0" w:rsidRPr="00C9437D">
        <w:rPr>
          <w:sz w:val="24"/>
          <w:szCs w:val="24"/>
        </w:rPr>
        <w:t>(</w:t>
      </w:r>
      <w:r w:rsidRPr="00C9437D">
        <w:rPr>
          <w:sz w:val="24"/>
          <w:szCs w:val="24"/>
        </w:rPr>
        <w:t xml:space="preserve">Four Ds Examples from </w:t>
      </w:r>
      <w:r w:rsidRPr="00C9437D">
        <w:rPr>
          <w:i/>
          <w:sz w:val="24"/>
          <w:szCs w:val="24"/>
        </w:rPr>
        <w:t>Teaching for Tomorrow</w:t>
      </w:r>
      <w:r w:rsidR="00A937F0" w:rsidRPr="00C9437D">
        <w:rPr>
          <w:sz w:val="24"/>
          <w:szCs w:val="24"/>
        </w:rPr>
        <w:t>)</w:t>
      </w:r>
    </w:p>
    <w:p w14:paraId="4EC46F45" w14:textId="34A1208D" w:rsidR="00445C05" w:rsidRDefault="00C61E05" w:rsidP="0035781C">
      <w:pPr>
        <w:spacing w:after="120"/>
        <w:rPr>
          <w:b/>
          <w:sz w:val="28"/>
          <w:szCs w:val="28"/>
        </w:rPr>
      </w:pPr>
      <w:r>
        <w:rPr>
          <w:sz w:val="24"/>
          <w:szCs w:val="24"/>
        </w:rPr>
        <w:t>Handout 6.7</w:t>
      </w:r>
      <w:bookmarkStart w:id="0" w:name="_GoBack"/>
      <w:bookmarkEnd w:id="0"/>
      <w:r w:rsidR="003F0E1E">
        <w:rPr>
          <w:sz w:val="24"/>
          <w:szCs w:val="24"/>
        </w:rPr>
        <w:t xml:space="preserve"> </w:t>
      </w:r>
      <w:r w:rsidR="00A937F0">
        <w:rPr>
          <w:sz w:val="24"/>
          <w:szCs w:val="24"/>
        </w:rPr>
        <w:t>(</w:t>
      </w:r>
      <w:r w:rsidR="00155F76">
        <w:rPr>
          <w:sz w:val="24"/>
          <w:szCs w:val="24"/>
        </w:rPr>
        <w:t xml:space="preserve">Teacher </w:t>
      </w:r>
      <w:r w:rsidR="003F0E1E">
        <w:rPr>
          <w:sz w:val="24"/>
          <w:szCs w:val="24"/>
        </w:rPr>
        <w:t>Reflection Questions</w:t>
      </w:r>
      <w:r w:rsidR="00A937F0">
        <w:rPr>
          <w:sz w:val="24"/>
          <w:szCs w:val="24"/>
        </w:rPr>
        <w:t>)</w:t>
      </w:r>
    </w:p>
    <w:p w14:paraId="60ED7D76" w14:textId="77777777" w:rsidR="00445C05" w:rsidRPr="00F46A35" w:rsidRDefault="00445C05">
      <w:pPr>
        <w:rPr>
          <w:b/>
          <w:szCs w:val="28"/>
        </w:rPr>
      </w:pPr>
    </w:p>
    <w:p w14:paraId="11F2F814" w14:textId="77777777" w:rsidR="008B4C7E" w:rsidRPr="00312951" w:rsidRDefault="00697C01" w:rsidP="0035781C">
      <w:pPr>
        <w:spacing w:after="120"/>
        <w:rPr>
          <w:b/>
          <w:sz w:val="28"/>
          <w:szCs w:val="28"/>
        </w:rPr>
      </w:pPr>
      <w:r w:rsidRPr="00312951">
        <w:rPr>
          <w:b/>
          <w:sz w:val="28"/>
          <w:szCs w:val="28"/>
        </w:rPr>
        <w:t>Procedure</w:t>
      </w:r>
    </w:p>
    <w:p w14:paraId="7A7DE022" w14:textId="7CE45D36" w:rsidR="00081661" w:rsidRPr="00F46A35" w:rsidRDefault="008B4C7E" w:rsidP="0035781C">
      <w:pPr>
        <w:spacing w:after="120"/>
        <w:rPr>
          <w:b/>
          <w:sz w:val="24"/>
          <w:szCs w:val="24"/>
        </w:rPr>
      </w:pPr>
      <w:r w:rsidRPr="00F46A35">
        <w:rPr>
          <w:b/>
          <w:sz w:val="24"/>
          <w:szCs w:val="24"/>
        </w:rPr>
        <w:t>Set-up</w:t>
      </w:r>
      <w:r w:rsidR="00312951">
        <w:rPr>
          <w:b/>
          <w:sz w:val="24"/>
          <w:szCs w:val="24"/>
        </w:rPr>
        <w:t xml:space="preserve">:  </w:t>
      </w:r>
      <w:r w:rsidRPr="008B4C7E">
        <w:rPr>
          <w:sz w:val="24"/>
          <w:szCs w:val="24"/>
        </w:rPr>
        <w:t>Place poster</w:t>
      </w:r>
      <w:r w:rsidR="00081661">
        <w:rPr>
          <w:sz w:val="24"/>
          <w:szCs w:val="24"/>
        </w:rPr>
        <w:t>-</w:t>
      </w:r>
      <w:r>
        <w:rPr>
          <w:sz w:val="24"/>
          <w:szCs w:val="24"/>
        </w:rPr>
        <w:t>size sheets on each wall, labeled</w:t>
      </w:r>
      <w:r w:rsidR="00081661">
        <w:rPr>
          <w:sz w:val="24"/>
          <w:szCs w:val="24"/>
        </w:rPr>
        <w:t>:</w:t>
      </w:r>
      <w:r>
        <w:rPr>
          <w:sz w:val="24"/>
          <w:szCs w:val="24"/>
        </w:rPr>
        <w:t xml:space="preserve"> </w:t>
      </w:r>
    </w:p>
    <w:p w14:paraId="5B06B681" w14:textId="77777777" w:rsidR="00081661" w:rsidRPr="00F46A35" w:rsidRDefault="008B4C7E" w:rsidP="00F46A35">
      <w:pPr>
        <w:pStyle w:val="ListParagraph"/>
        <w:numPr>
          <w:ilvl w:val="0"/>
          <w:numId w:val="8"/>
        </w:numPr>
        <w:spacing w:after="120"/>
        <w:rPr>
          <w:rFonts w:cstheme="minorHAnsi"/>
        </w:rPr>
      </w:pPr>
      <w:r w:rsidRPr="00F46A35">
        <w:rPr>
          <w:rFonts w:asciiTheme="minorHAnsi" w:hAnsiTheme="minorHAnsi" w:cstheme="minorHAnsi"/>
        </w:rPr>
        <w:t>ASSUMPTIONS</w:t>
      </w:r>
    </w:p>
    <w:p w14:paraId="75FE6827" w14:textId="5FD8DFC5" w:rsidR="00081661" w:rsidRPr="00F46A35" w:rsidRDefault="008B4C7E" w:rsidP="00F46A35">
      <w:pPr>
        <w:pStyle w:val="ListParagraph"/>
        <w:numPr>
          <w:ilvl w:val="0"/>
          <w:numId w:val="8"/>
        </w:numPr>
        <w:spacing w:after="120"/>
        <w:rPr>
          <w:rFonts w:cstheme="minorHAnsi"/>
        </w:rPr>
      </w:pPr>
      <w:r w:rsidRPr="00F46A35">
        <w:rPr>
          <w:rFonts w:asciiTheme="minorHAnsi" w:hAnsiTheme="minorHAnsi" w:cstheme="minorHAnsi"/>
        </w:rPr>
        <w:t>AGREE WITH</w:t>
      </w:r>
    </w:p>
    <w:p w14:paraId="489A3B94" w14:textId="1E0D6BD9" w:rsidR="00081661" w:rsidRPr="00F46A35" w:rsidRDefault="008B4C7E" w:rsidP="00F46A35">
      <w:pPr>
        <w:pStyle w:val="ListParagraph"/>
        <w:numPr>
          <w:ilvl w:val="0"/>
          <w:numId w:val="8"/>
        </w:numPr>
        <w:spacing w:after="120"/>
        <w:rPr>
          <w:rFonts w:cstheme="minorHAnsi"/>
        </w:rPr>
      </w:pPr>
      <w:r w:rsidRPr="00F46A35">
        <w:rPr>
          <w:rFonts w:asciiTheme="minorHAnsi" w:hAnsiTheme="minorHAnsi" w:cstheme="minorHAnsi"/>
        </w:rPr>
        <w:t>ARGUE WITH</w:t>
      </w:r>
    </w:p>
    <w:p w14:paraId="3123D36F" w14:textId="0A3DB6C2" w:rsidR="008B4C7E" w:rsidRPr="00F46A35" w:rsidRDefault="008B4C7E" w:rsidP="00F46A35">
      <w:pPr>
        <w:pStyle w:val="ListParagraph"/>
        <w:numPr>
          <w:ilvl w:val="0"/>
          <w:numId w:val="8"/>
        </w:numPr>
        <w:spacing w:after="120"/>
        <w:rPr>
          <w:rFonts w:cstheme="minorHAnsi"/>
        </w:rPr>
      </w:pPr>
      <w:r w:rsidRPr="00F46A35">
        <w:rPr>
          <w:rFonts w:asciiTheme="minorHAnsi" w:hAnsiTheme="minorHAnsi" w:cstheme="minorHAnsi"/>
        </w:rPr>
        <w:t>ASPIRE TO</w:t>
      </w:r>
    </w:p>
    <w:p w14:paraId="46731DB2" w14:textId="77777777" w:rsidR="00697C01" w:rsidRDefault="00697C01">
      <w:pPr>
        <w:rPr>
          <w:b/>
          <w:sz w:val="24"/>
          <w:szCs w:val="24"/>
        </w:rPr>
      </w:pPr>
    </w:p>
    <w:p w14:paraId="4946FD5F" w14:textId="77777777" w:rsidR="00697C01" w:rsidRDefault="00436B4C" w:rsidP="0035781C">
      <w:pPr>
        <w:spacing w:after="120"/>
        <w:rPr>
          <w:b/>
          <w:sz w:val="24"/>
          <w:szCs w:val="24"/>
        </w:rPr>
      </w:pPr>
      <w:r>
        <w:rPr>
          <w:b/>
          <w:sz w:val="24"/>
          <w:szCs w:val="24"/>
        </w:rPr>
        <w:t>Introduction (</w:t>
      </w:r>
      <w:r w:rsidR="008B4C7E">
        <w:rPr>
          <w:b/>
          <w:sz w:val="24"/>
          <w:szCs w:val="24"/>
        </w:rPr>
        <w:t>3</w:t>
      </w:r>
      <w:r w:rsidR="00697C01">
        <w:rPr>
          <w:b/>
          <w:sz w:val="24"/>
          <w:szCs w:val="24"/>
        </w:rPr>
        <w:t xml:space="preserve"> minutes)</w:t>
      </w:r>
    </w:p>
    <w:p w14:paraId="4372F8D5" w14:textId="71095D92" w:rsidR="008B4C7E" w:rsidRDefault="007369F2" w:rsidP="0035781C">
      <w:pPr>
        <w:spacing w:after="120"/>
        <w:rPr>
          <w:sz w:val="24"/>
          <w:szCs w:val="24"/>
        </w:rPr>
      </w:pPr>
      <w:r>
        <w:rPr>
          <w:sz w:val="24"/>
          <w:szCs w:val="24"/>
        </w:rPr>
        <w:t xml:space="preserve">Facilitator </w:t>
      </w:r>
      <w:r w:rsidR="00717D79">
        <w:rPr>
          <w:sz w:val="24"/>
          <w:szCs w:val="24"/>
        </w:rPr>
        <w:t xml:space="preserve">reminds participants </w:t>
      </w:r>
      <w:r w:rsidR="000E262F">
        <w:rPr>
          <w:sz w:val="24"/>
          <w:szCs w:val="24"/>
        </w:rPr>
        <w:t>of the overall goals of these professional development sessions</w:t>
      </w:r>
      <w:r w:rsidR="00852F88">
        <w:rPr>
          <w:sz w:val="24"/>
          <w:szCs w:val="24"/>
        </w:rPr>
        <w:t>:</w:t>
      </w:r>
      <w:r w:rsidR="000E262F">
        <w:rPr>
          <w:sz w:val="24"/>
          <w:szCs w:val="24"/>
        </w:rPr>
        <w:t xml:space="preserve"> to </w:t>
      </w:r>
      <w:r w:rsidR="00441E33">
        <w:rPr>
          <w:sz w:val="24"/>
          <w:szCs w:val="24"/>
        </w:rPr>
        <w:t xml:space="preserve">prepare students for the real world and </w:t>
      </w:r>
      <w:r w:rsidR="000E262F">
        <w:rPr>
          <w:sz w:val="24"/>
          <w:szCs w:val="24"/>
        </w:rPr>
        <w:t>increas</w:t>
      </w:r>
      <w:r w:rsidR="00441E33">
        <w:rPr>
          <w:sz w:val="24"/>
          <w:szCs w:val="24"/>
        </w:rPr>
        <w:t>e their</w:t>
      </w:r>
      <w:r w:rsidR="000E262F">
        <w:rPr>
          <w:sz w:val="24"/>
          <w:szCs w:val="24"/>
        </w:rPr>
        <w:t xml:space="preserve"> motivation to complete assignments and take ownership of their learning</w:t>
      </w:r>
      <w:r w:rsidR="005D1E09">
        <w:rPr>
          <w:sz w:val="24"/>
          <w:szCs w:val="24"/>
        </w:rPr>
        <w:t xml:space="preserve">.  </w:t>
      </w:r>
      <w:r w:rsidR="00E16574">
        <w:rPr>
          <w:sz w:val="24"/>
          <w:szCs w:val="24"/>
        </w:rPr>
        <w:t>Review the guiding question f</w:t>
      </w:r>
      <w:r w:rsidR="00436B4C">
        <w:rPr>
          <w:sz w:val="24"/>
          <w:szCs w:val="24"/>
        </w:rPr>
        <w:t xml:space="preserve">or the session and explain that </w:t>
      </w:r>
      <w:r w:rsidR="00E16574">
        <w:rPr>
          <w:sz w:val="24"/>
          <w:szCs w:val="24"/>
        </w:rPr>
        <w:t xml:space="preserve">during the next portion of the session, </w:t>
      </w:r>
      <w:r w:rsidR="006A2444">
        <w:rPr>
          <w:sz w:val="24"/>
          <w:szCs w:val="24"/>
        </w:rPr>
        <w:t xml:space="preserve">they will engage in a silent conversation about </w:t>
      </w:r>
      <w:r w:rsidR="00441E33">
        <w:rPr>
          <w:sz w:val="24"/>
          <w:szCs w:val="24"/>
        </w:rPr>
        <w:t>one educator’s vision for preparing students for the real world.</w:t>
      </w:r>
    </w:p>
    <w:p w14:paraId="2CC0DC9F" w14:textId="77777777" w:rsidR="00441E33" w:rsidRDefault="00441E33">
      <w:pPr>
        <w:rPr>
          <w:sz w:val="24"/>
          <w:szCs w:val="24"/>
        </w:rPr>
      </w:pPr>
    </w:p>
    <w:p w14:paraId="7DDC800C" w14:textId="77777777" w:rsidR="008B4C7E" w:rsidRDefault="008B4C7E" w:rsidP="0035781C">
      <w:pPr>
        <w:spacing w:after="120"/>
        <w:rPr>
          <w:b/>
          <w:sz w:val="24"/>
          <w:szCs w:val="24"/>
        </w:rPr>
      </w:pPr>
      <w:r w:rsidRPr="008B4C7E">
        <w:rPr>
          <w:b/>
          <w:sz w:val="24"/>
          <w:szCs w:val="24"/>
        </w:rPr>
        <w:t xml:space="preserve">Silent Discussion of Excerpt from </w:t>
      </w:r>
      <w:r w:rsidRPr="00F46A35">
        <w:rPr>
          <w:b/>
          <w:i/>
          <w:sz w:val="24"/>
          <w:szCs w:val="24"/>
        </w:rPr>
        <w:t>Teaching for Tomorrow</w:t>
      </w:r>
      <w:r>
        <w:rPr>
          <w:b/>
          <w:sz w:val="24"/>
          <w:szCs w:val="24"/>
        </w:rPr>
        <w:t xml:space="preserve"> (15 minutes)</w:t>
      </w:r>
    </w:p>
    <w:p w14:paraId="0F2946B8" w14:textId="0F5797BD" w:rsidR="00C076B0" w:rsidRDefault="00C076B0" w:rsidP="0035781C">
      <w:pPr>
        <w:spacing w:after="120"/>
        <w:rPr>
          <w:sz w:val="24"/>
          <w:szCs w:val="24"/>
        </w:rPr>
      </w:pPr>
      <w:r w:rsidRPr="00C076B0">
        <w:rPr>
          <w:sz w:val="24"/>
          <w:szCs w:val="24"/>
        </w:rPr>
        <w:t xml:space="preserve">Ask teachers to read the </w:t>
      </w:r>
      <w:r>
        <w:rPr>
          <w:sz w:val="24"/>
          <w:szCs w:val="24"/>
        </w:rPr>
        <w:t xml:space="preserve">excerpt from Ted McCain’s book, </w:t>
      </w:r>
      <w:r w:rsidRPr="00F46A35">
        <w:rPr>
          <w:i/>
          <w:sz w:val="24"/>
          <w:szCs w:val="24"/>
        </w:rPr>
        <w:t>Teaching for Tomorrow</w:t>
      </w:r>
      <w:r>
        <w:rPr>
          <w:sz w:val="24"/>
          <w:szCs w:val="24"/>
        </w:rPr>
        <w:t xml:space="preserve">, thinking about the 4 A’s:  </w:t>
      </w:r>
      <w:r w:rsidRPr="00C076B0">
        <w:rPr>
          <w:b/>
          <w:sz w:val="24"/>
          <w:szCs w:val="24"/>
        </w:rPr>
        <w:t>Assumptions</w:t>
      </w:r>
      <w:r>
        <w:rPr>
          <w:sz w:val="24"/>
          <w:szCs w:val="24"/>
        </w:rPr>
        <w:t xml:space="preserve"> the author holds, things they </w:t>
      </w:r>
      <w:r w:rsidRPr="00C076B0">
        <w:rPr>
          <w:b/>
          <w:sz w:val="24"/>
          <w:szCs w:val="24"/>
        </w:rPr>
        <w:t xml:space="preserve">agree </w:t>
      </w:r>
      <w:r>
        <w:rPr>
          <w:sz w:val="24"/>
          <w:szCs w:val="24"/>
        </w:rPr>
        <w:t xml:space="preserve">with, things they want to </w:t>
      </w:r>
      <w:r w:rsidRPr="00C076B0">
        <w:rPr>
          <w:b/>
          <w:sz w:val="24"/>
          <w:szCs w:val="24"/>
        </w:rPr>
        <w:t>argue</w:t>
      </w:r>
      <w:r>
        <w:rPr>
          <w:sz w:val="24"/>
          <w:szCs w:val="24"/>
        </w:rPr>
        <w:t xml:space="preserve"> about, and things they </w:t>
      </w:r>
      <w:r w:rsidRPr="00C076B0">
        <w:rPr>
          <w:b/>
          <w:sz w:val="24"/>
          <w:szCs w:val="24"/>
        </w:rPr>
        <w:t>aspire</w:t>
      </w:r>
      <w:r>
        <w:rPr>
          <w:sz w:val="24"/>
          <w:szCs w:val="24"/>
        </w:rPr>
        <w:t xml:space="preserve"> to.  Ask them to write comments on their post-it notes and post them on the appropriate large sheet on the wall.  Ask them also to read and comment on the comments of others.</w:t>
      </w:r>
    </w:p>
    <w:p w14:paraId="3D8ACC26" w14:textId="77777777" w:rsidR="00C076B0" w:rsidRDefault="00C076B0" w:rsidP="0035781C">
      <w:pPr>
        <w:spacing w:after="120"/>
        <w:rPr>
          <w:sz w:val="24"/>
          <w:szCs w:val="24"/>
        </w:rPr>
      </w:pPr>
      <w:r>
        <w:rPr>
          <w:sz w:val="24"/>
          <w:szCs w:val="24"/>
        </w:rPr>
        <w:t>In the large group debrief, ask about themes that emerged from the conversations and whether interacting with others’ opinions influenced any of their original opinions.</w:t>
      </w:r>
    </w:p>
    <w:p w14:paraId="10C69657" w14:textId="77777777" w:rsidR="00C076B0" w:rsidRPr="00C076B0" w:rsidRDefault="00C076B0" w:rsidP="0035781C">
      <w:pPr>
        <w:spacing w:after="120"/>
        <w:rPr>
          <w:sz w:val="24"/>
          <w:szCs w:val="24"/>
        </w:rPr>
      </w:pPr>
      <w:r>
        <w:rPr>
          <w:sz w:val="24"/>
          <w:szCs w:val="24"/>
        </w:rPr>
        <w:t>Then debrief on the “silent conversation” strategy as a teaching strategy for their own students</w:t>
      </w:r>
      <w:r w:rsidR="00441E33">
        <w:rPr>
          <w:sz w:val="24"/>
          <w:szCs w:val="24"/>
        </w:rPr>
        <w:t xml:space="preserve"> (unless this has already been done sufficiently in a previous session in the series)</w:t>
      </w:r>
      <w:r>
        <w:rPr>
          <w:sz w:val="24"/>
          <w:szCs w:val="24"/>
        </w:rPr>
        <w:t>.  Ask how they think it would work and what might need to be adapted or changed.  Discuss how likely it is that they might use this strategy in their own classrooms.</w:t>
      </w:r>
    </w:p>
    <w:p w14:paraId="2D82347D" w14:textId="77777777" w:rsidR="008B4C7E" w:rsidRDefault="008B4C7E">
      <w:pPr>
        <w:rPr>
          <w:b/>
          <w:sz w:val="24"/>
          <w:szCs w:val="24"/>
        </w:rPr>
      </w:pPr>
    </w:p>
    <w:p w14:paraId="772471AE" w14:textId="77777777" w:rsidR="00C076B0" w:rsidRDefault="00C076B0" w:rsidP="0035781C">
      <w:pPr>
        <w:spacing w:after="120"/>
        <w:rPr>
          <w:b/>
          <w:sz w:val="24"/>
          <w:szCs w:val="24"/>
        </w:rPr>
      </w:pPr>
      <w:r>
        <w:rPr>
          <w:b/>
          <w:sz w:val="24"/>
          <w:szCs w:val="24"/>
        </w:rPr>
        <w:t>Discussion of Authentic Assignments</w:t>
      </w:r>
      <w:r w:rsidR="005A2183">
        <w:rPr>
          <w:b/>
          <w:sz w:val="24"/>
          <w:szCs w:val="24"/>
        </w:rPr>
        <w:t xml:space="preserve"> (5 minutes)</w:t>
      </w:r>
    </w:p>
    <w:p w14:paraId="4C2A0AFC" w14:textId="2E64DE24" w:rsidR="00C076B0" w:rsidRDefault="00C076B0" w:rsidP="0035781C">
      <w:pPr>
        <w:spacing w:after="120"/>
        <w:rPr>
          <w:sz w:val="24"/>
          <w:szCs w:val="24"/>
        </w:rPr>
      </w:pPr>
      <w:r w:rsidRPr="00C076B0">
        <w:rPr>
          <w:sz w:val="24"/>
          <w:szCs w:val="24"/>
        </w:rPr>
        <w:t xml:space="preserve">After reviewing the ways assignments can be authentic (problem, task, process, audience – see </w:t>
      </w:r>
      <w:r w:rsidR="00EE6BF1">
        <w:rPr>
          <w:sz w:val="24"/>
          <w:szCs w:val="24"/>
        </w:rPr>
        <w:t>S</w:t>
      </w:r>
      <w:r w:rsidRPr="00C076B0">
        <w:rPr>
          <w:sz w:val="24"/>
          <w:szCs w:val="24"/>
        </w:rPr>
        <w:t>lides 11 and 12), ask teachers to estimate how often they have given these types of assignments using handout sheet.</w:t>
      </w:r>
    </w:p>
    <w:p w14:paraId="03F4393F" w14:textId="4DD6BEB0" w:rsidR="00C076B0" w:rsidRPr="00C076B0" w:rsidRDefault="00441E33" w:rsidP="0035781C">
      <w:pPr>
        <w:spacing w:after="120"/>
        <w:rPr>
          <w:sz w:val="24"/>
          <w:szCs w:val="24"/>
        </w:rPr>
      </w:pPr>
      <w:r>
        <w:rPr>
          <w:sz w:val="24"/>
          <w:szCs w:val="24"/>
        </w:rPr>
        <w:t>Ask for volunteers and/or g</w:t>
      </w:r>
      <w:r w:rsidR="00C076B0">
        <w:rPr>
          <w:sz w:val="24"/>
          <w:szCs w:val="24"/>
        </w:rPr>
        <w:t>ive examples of types of authentic assignments (</w:t>
      </w:r>
      <w:r w:rsidR="00BD3649">
        <w:rPr>
          <w:sz w:val="24"/>
          <w:szCs w:val="24"/>
        </w:rPr>
        <w:t>S</w:t>
      </w:r>
      <w:r w:rsidR="00C076B0">
        <w:rPr>
          <w:sz w:val="24"/>
          <w:szCs w:val="24"/>
        </w:rPr>
        <w:t>lides 16-24).</w:t>
      </w:r>
    </w:p>
    <w:p w14:paraId="4B44D53E" w14:textId="77777777" w:rsidR="001E6C18" w:rsidRDefault="001E6C18">
      <w:pPr>
        <w:rPr>
          <w:sz w:val="24"/>
          <w:szCs w:val="24"/>
        </w:rPr>
      </w:pPr>
    </w:p>
    <w:p w14:paraId="2AB57D92" w14:textId="77777777" w:rsidR="000E5322" w:rsidRPr="0035781C" w:rsidRDefault="00980785" w:rsidP="0035781C">
      <w:pPr>
        <w:spacing w:after="120"/>
        <w:rPr>
          <w:b/>
          <w:sz w:val="24"/>
          <w:szCs w:val="24"/>
        </w:rPr>
      </w:pPr>
      <w:r>
        <w:rPr>
          <w:b/>
          <w:sz w:val="24"/>
          <w:szCs w:val="24"/>
        </w:rPr>
        <w:t>Modeling The Four Ds</w:t>
      </w:r>
      <w:r w:rsidR="00F869F2">
        <w:rPr>
          <w:b/>
          <w:sz w:val="24"/>
          <w:szCs w:val="24"/>
        </w:rPr>
        <w:t xml:space="preserve"> </w:t>
      </w:r>
      <w:r w:rsidR="002A2C3B">
        <w:rPr>
          <w:b/>
          <w:sz w:val="24"/>
          <w:szCs w:val="24"/>
        </w:rPr>
        <w:t>(</w:t>
      </w:r>
      <w:r w:rsidR="005A2183">
        <w:rPr>
          <w:b/>
          <w:sz w:val="24"/>
          <w:szCs w:val="24"/>
        </w:rPr>
        <w:t>15-20</w:t>
      </w:r>
      <w:r w:rsidR="002A2C3B">
        <w:rPr>
          <w:b/>
          <w:sz w:val="24"/>
          <w:szCs w:val="24"/>
        </w:rPr>
        <w:t xml:space="preserve"> minutes)</w:t>
      </w:r>
    </w:p>
    <w:p w14:paraId="0F9F1FE9" w14:textId="77777777" w:rsidR="00980785" w:rsidRDefault="00980785" w:rsidP="0035781C">
      <w:pPr>
        <w:spacing w:after="120"/>
        <w:rPr>
          <w:sz w:val="24"/>
          <w:szCs w:val="24"/>
        </w:rPr>
      </w:pPr>
      <w:r>
        <w:rPr>
          <w:sz w:val="24"/>
          <w:szCs w:val="24"/>
        </w:rPr>
        <w:t xml:space="preserve">Explain to the participants that you will walk them through the Four Ds of how to unpack the task presented to them in the same way you would do </w:t>
      </w:r>
      <w:r w:rsidR="00652676">
        <w:rPr>
          <w:sz w:val="24"/>
          <w:szCs w:val="24"/>
        </w:rPr>
        <w:t>so with students in a classroom, though in an abbreviated format.</w:t>
      </w:r>
      <w:r w:rsidR="00914BCF">
        <w:rPr>
          <w:sz w:val="24"/>
          <w:szCs w:val="24"/>
        </w:rPr>
        <w:t xml:space="preserve">  Pass out Student Planning Sheets for the 4 Ds as well as the examples from the McCain book.</w:t>
      </w:r>
    </w:p>
    <w:p w14:paraId="6697E743" w14:textId="77777777" w:rsidR="00652676" w:rsidRDefault="00980785" w:rsidP="0035781C">
      <w:pPr>
        <w:spacing w:after="120"/>
        <w:rPr>
          <w:sz w:val="24"/>
          <w:szCs w:val="24"/>
        </w:rPr>
      </w:pPr>
      <w:r>
        <w:rPr>
          <w:sz w:val="24"/>
          <w:szCs w:val="24"/>
        </w:rPr>
        <w:t xml:space="preserve">For each of the Four Ds, </w:t>
      </w:r>
      <w:r w:rsidR="00652676">
        <w:rPr>
          <w:sz w:val="24"/>
          <w:szCs w:val="24"/>
        </w:rPr>
        <w:t xml:space="preserve">first, simply show the main question presented and have participants craft responses.  </w:t>
      </w:r>
    </w:p>
    <w:p w14:paraId="6C8FE954" w14:textId="20DEE9E0" w:rsidR="00277B1B" w:rsidRDefault="00652676" w:rsidP="0035781C">
      <w:pPr>
        <w:spacing w:after="120"/>
        <w:rPr>
          <w:sz w:val="24"/>
          <w:szCs w:val="24"/>
        </w:rPr>
      </w:pPr>
      <w:r>
        <w:rPr>
          <w:sz w:val="24"/>
          <w:szCs w:val="24"/>
        </w:rPr>
        <w:t xml:space="preserve">For example, the first question (for the </w:t>
      </w:r>
      <w:r w:rsidR="002A43AB">
        <w:rPr>
          <w:sz w:val="24"/>
          <w:szCs w:val="24"/>
        </w:rPr>
        <w:t>D</w:t>
      </w:r>
      <w:r>
        <w:rPr>
          <w:sz w:val="24"/>
          <w:szCs w:val="24"/>
        </w:rPr>
        <w:t>efine stage)</w:t>
      </w:r>
      <w:r w:rsidR="005839A0">
        <w:rPr>
          <w:sz w:val="24"/>
          <w:szCs w:val="24"/>
        </w:rPr>
        <w:t xml:space="preserve"> – “What</w:t>
      </w:r>
      <w:r>
        <w:rPr>
          <w:sz w:val="24"/>
          <w:szCs w:val="24"/>
        </w:rPr>
        <w:t xml:space="preserve"> do we need to do first to accomplish this task?” – allows participants to react and provide a variety of suggestions for how they would begin to address the task </w:t>
      </w:r>
      <w:r w:rsidR="00914BCF">
        <w:rPr>
          <w:sz w:val="24"/>
          <w:szCs w:val="24"/>
        </w:rPr>
        <w:t xml:space="preserve">(either the website for </w:t>
      </w:r>
      <w:r>
        <w:rPr>
          <w:sz w:val="24"/>
          <w:szCs w:val="24"/>
        </w:rPr>
        <w:t>CCFA</w:t>
      </w:r>
      <w:r w:rsidR="00914BCF">
        <w:rPr>
          <w:sz w:val="24"/>
          <w:szCs w:val="24"/>
        </w:rPr>
        <w:t xml:space="preserve"> in the Science version of PD session or the travel brochure in the Humanities </w:t>
      </w:r>
      <w:r w:rsidR="005839A0">
        <w:rPr>
          <w:sz w:val="24"/>
          <w:szCs w:val="24"/>
        </w:rPr>
        <w:lastRenderedPageBreak/>
        <w:t>version</w:t>
      </w:r>
      <w:r w:rsidR="00914BCF">
        <w:rPr>
          <w:sz w:val="24"/>
          <w:szCs w:val="24"/>
        </w:rPr>
        <w:t>)</w:t>
      </w:r>
      <w:r>
        <w:rPr>
          <w:sz w:val="24"/>
          <w:szCs w:val="24"/>
        </w:rPr>
        <w:t xml:space="preserve">.  Then, focus participants that first we need to </w:t>
      </w:r>
      <w:r>
        <w:rPr>
          <w:i/>
          <w:sz w:val="24"/>
          <w:szCs w:val="24"/>
        </w:rPr>
        <w:t>define</w:t>
      </w:r>
      <w:r>
        <w:rPr>
          <w:sz w:val="24"/>
          <w:szCs w:val="24"/>
        </w:rPr>
        <w:t xml:space="preserve"> the task presented.  Explain the importance of the Define phase – students, and even participants, might immediately jump to the </w:t>
      </w:r>
      <w:r w:rsidR="002A43AB">
        <w:rPr>
          <w:sz w:val="24"/>
          <w:szCs w:val="24"/>
        </w:rPr>
        <w:t>D</w:t>
      </w:r>
      <w:r>
        <w:rPr>
          <w:sz w:val="24"/>
          <w:szCs w:val="24"/>
        </w:rPr>
        <w:t xml:space="preserve">esign or </w:t>
      </w:r>
      <w:r w:rsidR="002A43AB">
        <w:rPr>
          <w:sz w:val="24"/>
          <w:szCs w:val="24"/>
        </w:rPr>
        <w:t>D</w:t>
      </w:r>
      <w:r>
        <w:rPr>
          <w:sz w:val="24"/>
          <w:szCs w:val="24"/>
        </w:rPr>
        <w:t xml:space="preserve">o phase without taking the time to properly identify what is being asked and the criteria for success.  Point </w:t>
      </w:r>
      <w:r w:rsidR="00D7234E">
        <w:rPr>
          <w:sz w:val="24"/>
          <w:szCs w:val="24"/>
        </w:rPr>
        <w:t xml:space="preserve">out </w:t>
      </w:r>
      <w:r>
        <w:rPr>
          <w:sz w:val="24"/>
          <w:szCs w:val="24"/>
        </w:rPr>
        <w:t xml:space="preserve">how this is different </w:t>
      </w:r>
      <w:r w:rsidR="00D7234E">
        <w:rPr>
          <w:sz w:val="24"/>
          <w:szCs w:val="24"/>
        </w:rPr>
        <w:t xml:space="preserve">from </w:t>
      </w:r>
      <w:r>
        <w:rPr>
          <w:sz w:val="24"/>
          <w:szCs w:val="24"/>
        </w:rPr>
        <w:t>typical assignments where teachers will often hand out an assignment with the task, steps and criteria already defined.</w:t>
      </w:r>
    </w:p>
    <w:p w14:paraId="67F71C3F" w14:textId="71F71FD6" w:rsidR="00277B1B" w:rsidRDefault="00652676" w:rsidP="0035781C">
      <w:pPr>
        <w:spacing w:after="120"/>
        <w:rPr>
          <w:sz w:val="24"/>
          <w:szCs w:val="24"/>
        </w:rPr>
      </w:pPr>
      <w:r>
        <w:rPr>
          <w:sz w:val="24"/>
          <w:szCs w:val="24"/>
        </w:rPr>
        <w:t>Walk participants through the next three steps in the same way</w:t>
      </w:r>
      <w:r w:rsidR="002A43AB">
        <w:rPr>
          <w:sz w:val="24"/>
          <w:szCs w:val="24"/>
        </w:rPr>
        <w:t>:</w:t>
      </w:r>
      <w:r>
        <w:rPr>
          <w:sz w:val="24"/>
          <w:szCs w:val="24"/>
        </w:rPr>
        <w:t xml:space="preserve"> </w:t>
      </w:r>
      <w:r w:rsidR="002A43AB">
        <w:rPr>
          <w:sz w:val="24"/>
          <w:szCs w:val="24"/>
        </w:rPr>
        <w:t>H</w:t>
      </w:r>
      <w:r>
        <w:rPr>
          <w:sz w:val="24"/>
          <w:szCs w:val="24"/>
        </w:rPr>
        <w:t xml:space="preserve">ave </w:t>
      </w:r>
      <w:proofErr w:type="gramStart"/>
      <w:r>
        <w:rPr>
          <w:sz w:val="24"/>
          <w:szCs w:val="24"/>
        </w:rPr>
        <w:t>them</w:t>
      </w:r>
      <w:proofErr w:type="gramEnd"/>
      <w:r>
        <w:rPr>
          <w:sz w:val="24"/>
          <w:szCs w:val="24"/>
        </w:rPr>
        <w:t xml:space="preserve"> respond to the general question and then focus </w:t>
      </w:r>
      <w:r w:rsidR="00277B1B">
        <w:rPr>
          <w:sz w:val="24"/>
          <w:szCs w:val="24"/>
        </w:rPr>
        <w:t xml:space="preserve">them to consider the next phase of the Four Ds – </w:t>
      </w:r>
      <w:r w:rsidR="002A43AB">
        <w:rPr>
          <w:sz w:val="24"/>
          <w:szCs w:val="24"/>
        </w:rPr>
        <w:t>D</w:t>
      </w:r>
      <w:r w:rsidR="00277B1B">
        <w:rPr>
          <w:sz w:val="24"/>
          <w:szCs w:val="24"/>
        </w:rPr>
        <w:t xml:space="preserve">esign, </w:t>
      </w:r>
      <w:r w:rsidR="002A43AB">
        <w:rPr>
          <w:sz w:val="24"/>
          <w:szCs w:val="24"/>
        </w:rPr>
        <w:t>D</w:t>
      </w:r>
      <w:r w:rsidR="00277B1B">
        <w:rPr>
          <w:sz w:val="24"/>
          <w:szCs w:val="24"/>
        </w:rPr>
        <w:t xml:space="preserve">o and </w:t>
      </w:r>
      <w:r w:rsidR="002A43AB">
        <w:rPr>
          <w:sz w:val="24"/>
          <w:szCs w:val="24"/>
        </w:rPr>
        <w:t>D</w:t>
      </w:r>
      <w:r w:rsidR="00277B1B">
        <w:rPr>
          <w:sz w:val="24"/>
          <w:szCs w:val="24"/>
        </w:rPr>
        <w:t>ebrief.</w:t>
      </w:r>
    </w:p>
    <w:p w14:paraId="0E0389E9" w14:textId="28457500" w:rsidR="00F869F2" w:rsidRPr="0035781C" w:rsidRDefault="00277B1B" w:rsidP="0035781C">
      <w:pPr>
        <w:spacing w:after="120"/>
        <w:rPr>
          <w:sz w:val="24"/>
          <w:szCs w:val="24"/>
        </w:rPr>
      </w:pPr>
      <w:r>
        <w:rPr>
          <w:sz w:val="24"/>
          <w:szCs w:val="24"/>
        </w:rPr>
        <w:t>Underscore the importance of ensuring students spend time and thought in</w:t>
      </w:r>
      <w:r w:rsidR="002A43AB">
        <w:rPr>
          <w:sz w:val="24"/>
          <w:szCs w:val="24"/>
        </w:rPr>
        <w:t xml:space="preserve"> the</w:t>
      </w:r>
      <w:r>
        <w:rPr>
          <w:sz w:val="24"/>
          <w:szCs w:val="24"/>
        </w:rPr>
        <w:t xml:space="preserve"> </w:t>
      </w:r>
      <w:r w:rsidR="002A43AB">
        <w:rPr>
          <w:sz w:val="24"/>
          <w:szCs w:val="24"/>
        </w:rPr>
        <w:t>D</w:t>
      </w:r>
      <w:r>
        <w:rPr>
          <w:sz w:val="24"/>
          <w:szCs w:val="24"/>
        </w:rPr>
        <w:t xml:space="preserve">efine and </w:t>
      </w:r>
      <w:r w:rsidR="002A43AB">
        <w:rPr>
          <w:sz w:val="24"/>
          <w:szCs w:val="24"/>
        </w:rPr>
        <w:t>D</w:t>
      </w:r>
      <w:r>
        <w:rPr>
          <w:sz w:val="24"/>
          <w:szCs w:val="24"/>
        </w:rPr>
        <w:t>esign phase</w:t>
      </w:r>
      <w:r w:rsidR="002A43AB">
        <w:rPr>
          <w:sz w:val="24"/>
          <w:szCs w:val="24"/>
        </w:rPr>
        <w:t>s,</w:t>
      </w:r>
      <w:r>
        <w:rPr>
          <w:sz w:val="24"/>
          <w:szCs w:val="24"/>
        </w:rPr>
        <w:t xml:space="preserve"> which are often skipped as students begin </w:t>
      </w:r>
      <w:r w:rsidR="002A43AB">
        <w:rPr>
          <w:sz w:val="24"/>
          <w:szCs w:val="24"/>
        </w:rPr>
        <w:t xml:space="preserve">the </w:t>
      </w:r>
      <w:r>
        <w:rPr>
          <w:sz w:val="24"/>
          <w:szCs w:val="24"/>
        </w:rPr>
        <w:t>Do phase immediately.</w:t>
      </w:r>
    </w:p>
    <w:p w14:paraId="38CE6E23" w14:textId="77777777" w:rsidR="000A77C1" w:rsidRDefault="00277B1B" w:rsidP="0035781C">
      <w:pPr>
        <w:spacing w:after="120"/>
        <w:rPr>
          <w:sz w:val="24"/>
          <w:szCs w:val="24"/>
        </w:rPr>
      </w:pPr>
      <w:r w:rsidRPr="00277B1B">
        <w:rPr>
          <w:sz w:val="24"/>
          <w:szCs w:val="24"/>
        </w:rPr>
        <w:t xml:space="preserve">Provide participants with </w:t>
      </w:r>
      <w:r w:rsidR="00F869F2" w:rsidRPr="00277B1B">
        <w:rPr>
          <w:sz w:val="24"/>
          <w:szCs w:val="24"/>
        </w:rPr>
        <w:t>Handout 1.2 (</w:t>
      </w:r>
      <w:r w:rsidRPr="00277B1B">
        <w:rPr>
          <w:sz w:val="24"/>
          <w:szCs w:val="24"/>
        </w:rPr>
        <w:t>The Four Ds</w:t>
      </w:r>
      <w:r w:rsidR="00F869F2" w:rsidRPr="00277B1B">
        <w:rPr>
          <w:sz w:val="24"/>
          <w:szCs w:val="24"/>
        </w:rPr>
        <w:t>)</w:t>
      </w:r>
      <w:r w:rsidRPr="00277B1B">
        <w:rPr>
          <w:sz w:val="24"/>
          <w:szCs w:val="24"/>
        </w:rPr>
        <w:t xml:space="preserve"> and review the four phases once more</w:t>
      </w:r>
      <w:r w:rsidR="00F869F2" w:rsidRPr="00277B1B">
        <w:rPr>
          <w:sz w:val="24"/>
          <w:szCs w:val="24"/>
        </w:rPr>
        <w:t>.</w:t>
      </w:r>
      <w:r w:rsidRPr="00277B1B">
        <w:rPr>
          <w:sz w:val="24"/>
          <w:szCs w:val="24"/>
        </w:rPr>
        <w:t xml:space="preserve">  </w:t>
      </w:r>
      <w:r w:rsidR="000A77C1">
        <w:rPr>
          <w:sz w:val="24"/>
          <w:szCs w:val="24"/>
        </w:rPr>
        <w:t xml:space="preserve">Ask if teachers want to share any other frameworks they have used to help students tackle complex tasks.  Mention the handouts that describe additional ideas for alternative assignments.  </w:t>
      </w:r>
    </w:p>
    <w:p w14:paraId="6263FAEC" w14:textId="77777777" w:rsidR="000A77C1" w:rsidRDefault="000A77C1" w:rsidP="00277B1B">
      <w:pPr>
        <w:rPr>
          <w:sz w:val="24"/>
          <w:szCs w:val="24"/>
        </w:rPr>
      </w:pPr>
    </w:p>
    <w:p w14:paraId="309E1124" w14:textId="0BA64783" w:rsidR="000A77C1" w:rsidRPr="00640F16" w:rsidRDefault="00883900" w:rsidP="00640F16">
      <w:pPr>
        <w:spacing w:after="120"/>
        <w:rPr>
          <w:b/>
          <w:sz w:val="24"/>
          <w:szCs w:val="24"/>
        </w:rPr>
      </w:pPr>
      <w:r>
        <w:rPr>
          <w:b/>
          <w:sz w:val="24"/>
          <w:szCs w:val="24"/>
        </w:rPr>
        <w:t xml:space="preserve">Individual or </w:t>
      </w:r>
      <w:r w:rsidR="000A77C1" w:rsidRPr="000A77C1">
        <w:rPr>
          <w:b/>
          <w:sz w:val="24"/>
          <w:szCs w:val="24"/>
        </w:rPr>
        <w:t xml:space="preserve">Small Group Discussion </w:t>
      </w:r>
      <w:r w:rsidR="000A77C1">
        <w:rPr>
          <w:b/>
          <w:sz w:val="24"/>
          <w:szCs w:val="24"/>
        </w:rPr>
        <w:t>and Share-Out on Applying Session Ideas</w:t>
      </w:r>
      <w:r w:rsidR="005A2183">
        <w:rPr>
          <w:b/>
          <w:sz w:val="24"/>
          <w:szCs w:val="24"/>
        </w:rPr>
        <w:t xml:space="preserve"> (10-20 minutes)</w:t>
      </w:r>
    </w:p>
    <w:p w14:paraId="3B047103" w14:textId="77777777" w:rsidR="00277B1B" w:rsidRDefault="00277B1B" w:rsidP="00640F16">
      <w:pPr>
        <w:spacing w:after="120"/>
        <w:rPr>
          <w:sz w:val="24"/>
          <w:szCs w:val="24"/>
        </w:rPr>
      </w:pPr>
      <w:r w:rsidRPr="00277B1B">
        <w:rPr>
          <w:sz w:val="24"/>
          <w:szCs w:val="24"/>
        </w:rPr>
        <w:t>Have participants reflect on the question</w:t>
      </w:r>
      <w:r w:rsidR="005A2183">
        <w:rPr>
          <w:sz w:val="24"/>
          <w:szCs w:val="24"/>
        </w:rPr>
        <w:t xml:space="preserve">s on slide and handout about how to apply what they have learned in their own classrooms.  </w:t>
      </w:r>
    </w:p>
    <w:sectPr w:rsidR="00277B1B" w:rsidSect="00C660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46AE3"/>
    <w:multiLevelType w:val="hybridMultilevel"/>
    <w:tmpl w:val="9B267476"/>
    <w:lvl w:ilvl="0" w:tplc="53F07F30">
      <w:start w:val="1"/>
      <w:numFmt w:val="bullet"/>
      <w:lvlText w:val="•"/>
      <w:lvlJc w:val="left"/>
      <w:pPr>
        <w:tabs>
          <w:tab w:val="num" w:pos="720"/>
        </w:tabs>
        <w:ind w:left="720" w:hanging="360"/>
      </w:pPr>
      <w:rPr>
        <w:rFonts w:ascii="Arial" w:hAnsi="Arial" w:hint="default"/>
      </w:rPr>
    </w:lvl>
    <w:lvl w:ilvl="1" w:tplc="F3C44072" w:tentative="1">
      <w:start w:val="1"/>
      <w:numFmt w:val="bullet"/>
      <w:lvlText w:val="•"/>
      <w:lvlJc w:val="left"/>
      <w:pPr>
        <w:tabs>
          <w:tab w:val="num" w:pos="1440"/>
        </w:tabs>
        <w:ind w:left="1440" w:hanging="360"/>
      </w:pPr>
      <w:rPr>
        <w:rFonts w:ascii="Arial" w:hAnsi="Arial" w:hint="default"/>
      </w:rPr>
    </w:lvl>
    <w:lvl w:ilvl="2" w:tplc="DC623086" w:tentative="1">
      <w:start w:val="1"/>
      <w:numFmt w:val="bullet"/>
      <w:lvlText w:val="•"/>
      <w:lvlJc w:val="left"/>
      <w:pPr>
        <w:tabs>
          <w:tab w:val="num" w:pos="2160"/>
        </w:tabs>
        <w:ind w:left="2160" w:hanging="360"/>
      </w:pPr>
      <w:rPr>
        <w:rFonts w:ascii="Arial" w:hAnsi="Arial" w:hint="default"/>
      </w:rPr>
    </w:lvl>
    <w:lvl w:ilvl="3" w:tplc="DD7804F6" w:tentative="1">
      <w:start w:val="1"/>
      <w:numFmt w:val="bullet"/>
      <w:lvlText w:val="•"/>
      <w:lvlJc w:val="left"/>
      <w:pPr>
        <w:tabs>
          <w:tab w:val="num" w:pos="2880"/>
        </w:tabs>
        <w:ind w:left="2880" w:hanging="360"/>
      </w:pPr>
      <w:rPr>
        <w:rFonts w:ascii="Arial" w:hAnsi="Arial" w:hint="default"/>
      </w:rPr>
    </w:lvl>
    <w:lvl w:ilvl="4" w:tplc="B436038E" w:tentative="1">
      <w:start w:val="1"/>
      <w:numFmt w:val="bullet"/>
      <w:lvlText w:val="•"/>
      <w:lvlJc w:val="left"/>
      <w:pPr>
        <w:tabs>
          <w:tab w:val="num" w:pos="3600"/>
        </w:tabs>
        <w:ind w:left="3600" w:hanging="360"/>
      </w:pPr>
      <w:rPr>
        <w:rFonts w:ascii="Arial" w:hAnsi="Arial" w:hint="default"/>
      </w:rPr>
    </w:lvl>
    <w:lvl w:ilvl="5" w:tplc="E124E2CA" w:tentative="1">
      <w:start w:val="1"/>
      <w:numFmt w:val="bullet"/>
      <w:lvlText w:val="•"/>
      <w:lvlJc w:val="left"/>
      <w:pPr>
        <w:tabs>
          <w:tab w:val="num" w:pos="4320"/>
        </w:tabs>
        <w:ind w:left="4320" w:hanging="360"/>
      </w:pPr>
      <w:rPr>
        <w:rFonts w:ascii="Arial" w:hAnsi="Arial" w:hint="default"/>
      </w:rPr>
    </w:lvl>
    <w:lvl w:ilvl="6" w:tplc="F7A4EEFA" w:tentative="1">
      <w:start w:val="1"/>
      <w:numFmt w:val="bullet"/>
      <w:lvlText w:val="•"/>
      <w:lvlJc w:val="left"/>
      <w:pPr>
        <w:tabs>
          <w:tab w:val="num" w:pos="5040"/>
        </w:tabs>
        <w:ind w:left="5040" w:hanging="360"/>
      </w:pPr>
      <w:rPr>
        <w:rFonts w:ascii="Arial" w:hAnsi="Arial" w:hint="default"/>
      </w:rPr>
    </w:lvl>
    <w:lvl w:ilvl="7" w:tplc="9B1C187C" w:tentative="1">
      <w:start w:val="1"/>
      <w:numFmt w:val="bullet"/>
      <w:lvlText w:val="•"/>
      <w:lvlJc w:val="left"/>
      <w:pPr>
        <w:tabs>
          <w:tab w:val="num" w:pos="5760"/>
        </w:tabs>
        <w:ind w:left="5760" w:hanging="360"/>
      </w:pPr>
      <w:rPr>
        <w:rFonts w:ascii="Arial" w:hAnsi="Arial" w:hint="default"/>
      </w:rPr>
    </w:lvl>
    <w:lvl w:ilvl="8" w:tplc="A6C456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0B2E86"/>
    <w:multiLevelType w:val="hybridMultilevel"/>
    <w:tmpl w:val="D10EA2F4"/>
    <w:lvl w:ilvl="0" w:tplc="04090001">
      <w:start w:val="1"/>
      <w:numFmt w:val="bullet"/>
      <w:lvlText w:val=""/>
      <w:lvlJc w:val="left"/>
      <w:pPr>
        <w:tabs>
          <w:tab w:val="num" w:pos="720"/>
        </w:tabs>
        <w:ind w:left="720" w:hanging="360"/>
      </w:pPr>
      <w:rPr>
        <w:rFonts w:ascii="Symbol" w:hAnsi="Symbol" w:hint="default"/>
      </w:rPr>
    </w:lvl>
    <w:lvl w:ilvl="1" w:tplc="C6540916" w:tentative="1">
      <w:start w:val="1"/>
      <w:numFmt w:val="bullet"/>
      <w:lvlText w:val="•"/>
      <w:lvlJc w:val="left"/>
      <w:pPr>
        <w:tabs>
          <w:tab w:val="num" w:pos="1440"/>
        </w:tabs>
        <w:ind w:left="1440" w:hanging="360"/>
      </w:pPr>
      <w:rPr>
        <w:rFonts w:ascii="Times New Roman" w:hAnsi="Times New Roman" w:hint="default"/>
      </w:rPr>
    </w:lvl>
    <w:lvl w:ilvl="2" w:tplc="0F045D40" w:tentative="1">
      <w:start w:val="1"/>
      <w:numFmt w:val="bullet"/>
      <w:lvlText w:val="•"/>
      <w:lvlJc w:val="left"/>
      <w:pPr>
        <w:tabs>
          <w:tab w:val="num" w:pos="2160"/>
        </w:tabs>
        <w:ind w:left="2160" w:hanging="360"/>
      </w:pPr>
      <w:rPr>
        <w:rFonts w:ascii="Times New Roman" w:hAnsi="Times New Roman" w:hint="default"/>
      </w:rPr>
    </w:lvl>
    <w:lvl w:ilvl="3" w:tplc="B3124ED4" w:tentative="1">
      <w:start w:val="1"/>
      <w:numFmt w:val="bullet"/>
      <w:lvlText w:val="•"/>
      <w:lvlJc w:val="left"/>
      <w:pPr>
        <w:tabs>
          <w:tab w:val="num" w:pos="2880"/>
        </w:tabs>
        <w:ind w:left="2880" w:hanging="360"/>
      </w:pPr>
      <w:rPr>
        <w:rFonts w:ascii="Times New Roman" w:hAnsi="Times New Roman" w:hint="default"/>
      </w:rPr>
    </w:lvl>
    <w:lvl w:ilvl="4" w:tplc="6B065B6A" w:tentative="1">
      <w:start w:val="1"/>
      <w:numFmt w:val="bullet"/>
      <w:lvlText w:val="•"/>
      <w:lvlJc w:val="left"/>
      <w:pPr>
        <w:tabs>
          <w:tab w:val="num" w:pos="3600"/>
        </w:tabs>
        <w:ind w:left="3600" w:hanging="360"/>
      </w:pPr>
      <w:rPr>
        <w:rFonts w:ascii="Times New Roman" w:hAnsi="Times New Roman" w:hint="default"/>
      </w:rPr>
    </w:lvl>
    <w:lvl w:ilvl="5" w:tplc="4832298C" w:tentative="1">
      <w:start w:val="1"/>
      <w:numFmt w:val="bullet"/>
      <w:lvlText w:val="•"/>
      <w:lvlJc w:val="left"/>
      <w:pPr>
        <w:tabs>
          <w:tab w:val="num" w:pos="4320"/>
        </w:tabs>
        <w:ind w:left="4320" w:hanging="360"/>
      </w:pPr>
      <w:rPr>
        <w:rFonts w:ascii="Times New Roman" w:hAnsi="Times New Roman" w:hint="default"/>
      </w:rPr>
    </w:lvl>
    <w:lvl w:ilvl="6" w:tplc="58ECCA08" w:tentative="1">
      <w:start w:val="1"/>
      <w:numFmt w:val="bullet"/>
      <w:lvlText w:val="•"/>
      <w:lvlJc w:val="left"/>
      <w:pPr>
        <w:tabs>
          <w:tab w:val="num" w:pos="5040"/>
        </w:tabs>
        <w:ind w:left="5040" w:hanging="360"/>
      </w:pPr>
      <w:rPr>
        <w:rFonts w:ascii="Times New Roman" w:hAnsi="Times New Roman" w:hint="default"/>
      </w:rPr>
    </w:lvl>
    <w:lvl w:ilvl="7" w:tplc="446EC49E" w:tentative="1">
      <w:start w:val="1"/>
      <w:numFmt w:val="bullet"/>
      <w:lvlText w:val="•"/>
      <w:lvlJc w:val="left"/>
      <w:pPr>
        <w:tabs>
          <w:tab w:val="num" w:pos="5760"/>
        </w:tabs>
        <w:ind w:left="5760" w:hanging="360"/>
      </w:pPr>
      <w:rPr>
        <w:rFonts w:ascii="Times New Roman" w:hAnsi="Times New Roman" w:hint="default"/>
      </w:rPr>
    </w:lvl>
    <w:lvl w:ilvl="8" w:tplc="9944333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3975A74"/>
    <w:multiLevelType w:val="hybridMultilevel"/>
    <w:tmpl w:val="B0B22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E6C98"/>
    <w:multiLevelType w:val="hybridMultilevel"/>
    <w:tmpl w:val="C3B6C4A0"/>
    <w:lvl w:ilvl="0" w:tplc="D88CF1B0">
      <w:start w:val="1"/>
      <w:numFmt w:val="bullet"/>
      <w:lvlText w:val=" "/>
      <w:lvlJc w:val="left"/>
      <w:pPr>
        <w:tabs>
          <w:tab w:val="num" w:pos="720"/>
        </w:tabs>
        <w:ind w:left="720" w:hanging="360"/>
      </w:pPr>
      <w:rPr>
        <w:rFonts w:ascii="Calibri" w:hAnsi="Calibri" w:hint="default"/>
      </w:rPr>
    </w:lvl>
    <w:lvl w:ilvl="1" w:tplc="A9DC0928" w:tentative="1">
      <w:start w:val="1"/>
      <w:numFmt w:val="bullet"/>
      <w:lvlText w:val=" "/>
      <w:lvlJc w:val="left"/>
      <w:pPr>
        <w:tabs>
          <w:tab w:val="num" w:pos="1440"/>
        </w:tabs>
        <w:ind w:left="1440" w:hanging="360"/>
      </w:pPr>
      <w:rPr>
        <w:rFonts w:ascii="Calibri" w:hAnsi="Calibri" w:hint="default"/>
      </w:rPr>
    </w:lvl>
    <w:lvl w:ilvl="2" w:tplc="89527D40" w:tentative="1">
      <w:start w:val="1"/>
      <w:numFmt w:val="bullet"/>
      <w:lvlText w:val=" "/>
      <w:lvlJc w:val="left"/>
      <w:pPr>
        <w:tabs>
          <w:tab w:val="num" w:pos="2160"/>
        </w:tabs>
        <w:ind w:left="2160" w:hanging="360"/>
      </w:pPr>
      <w:rPr>
        <w:rFonts w:ascii="Calibri" w:hAnsi="Calibri" w:hint="default"/>
      </w:rPr>
    </w:lvl>
    <w:lvl w:ilvl="3" w:tplc="A364A914" w:tentative="1">
      <w:start w:val="1"/>
      <w:numFmt w:val="bullet"/>
      <w:lvlText w:val=" "/>
      <w:lvlJc w:val="left"/>
      <w:pPr>
        <w:tabs>
          <w:tab w:val="num" w:pos="2880"/>
        </w:tabs>
        <w:ind w:left="2880" w:hanging="360"/>
      </w:pPr>
      <w:rPr>
        <w:rFonts w:ascii="Calibri" w:hAnsi="Calibri" w:hint="default"/>
      </w:rPr>
    </w:lvl>
    <w:lvl w:ilvl="4" w:tplc="EDEE8396" w:tentative="1">
      <w:start w:val="1"/>
      <w:numFmt w:val="bullet"/>
      <w:lvlText w:val=" "/>
      <w:lvlJc w:val="left"/>
      <w:pPr>
        <w:tabs>
          <w:tab w:val="num" w:pos="3600"/>
        </w:tabs>
        <w:ind w:left="3600" w:hanging="360"/>
      </w:pPr>
      <w:rPr>
        <w:rFonts w:ascii="Calibri" w:hAnsi="Calibri" w:hint="default"/>
      </w:rPr>
    </w:lvl>
    <w:lvl w:ilvl="5" w:tplc="7876BE86" w:tentative="1">
      <w:start w:val="1"/>
      <w:numFmt w:val="bullet"/>
      <w:lvlText w:val=" "/>
      <w:lvlJc w:val="left"/>
      <w:pPr>
        <w:tabs>
          <w:tab w:val="num" w:pos="4320"/>
        </w:tabs>
        <w:ind w:left="4320" w:hanging="360"/>
      </w:pPr>
      <w:rPr>
        <w:rFonts w:ascii="Calibri" w:hAnsi="Calibri" w:hint="default"/>
      </w:rPr>
    </w:lvl>
    <w:lvl w:ilvl="6" w:tplc="A05C9BDE" w:tentative="1">
      <w:start w:val="1"/>
      <w:numFmt w:val="bullet"/>
      <w:lvlText w:val=" "/>
      <w:lvlJc w:val="left"/>
      <w:pPr>
        <w:tabs>
          <w:tab w:val="num" w:pos="5040"/>
        </w:tabs>
        <w:ind w:left="5040" w:hanging="360"/>
      </w:pPr>
      <w:rPr>
        <w:rFonts w:ascii="Calibri" w:hAnsi="Calibri" w:hint="default"/>
      </w:rPr>
    </w:lvl>
    <w:lvl w:ilvl="7" w:tplc="42C25B74" w:tentative="1">
      <w:start w:val="1"/>
      <w:numFmt w:val="bullet"/>
      <w:lvlText w:val=" "/>
      <w:lvlJc w:val="left"/>
      <w:pPr>
        <w:tabs>
          <w:tab w:val="num" w:pos="5760"/>
        </w:tabs>
        <w:ind w:left="5760" w:hanging="360"/>
      </w:pPr>
      <w:rPr>
        <w:rFonts w:ascii="Calibri" w:hAnsi="Calibri" w:hint="default"/>
      </w:rPr>
    </w:lvl>
    <w:lvl w:ilvl="8" w:tplc="D62CE178" w:tentative="1">
      <w:start w:val="1"/>
      <w:numFmt w:val="bullet"/>
      <w:lvlText w:val=" "/>
      <w:lvlJc w:val="left"/>
      <w:pPr>
        <w:tabs>
          <w:tab w:val="num" w:pos="6480"/>
        </w:tabs>
        <w:ind w:left="6480" w:hanging="360"/>
      </w:pPr>
      <w:rPr>
        <w:rFonts w:ascii="Calibri" w:hAnsi="Calibri" w:hint="default"/>
      </w:rPr>
    </w:lvl>
  </w:abstractNum>
  <w:abstractNum w:abstractNumId="4" w15:restartNumberingAfterBreak="0">
    <w:nsid w:val="4B985729"/>
    <w:multiLevelType w:val="hybridMultilevel"/>
    <w:tmpl w:val="32A421B8"/>
    <w:lvl w:ilvl="0" w:tplc="F692F026">
      <w:start w:val="1"/>
      <w:numFmt w:val="bullet"/>
      <w:lvlText w:val=" "/>
      <w:lvlJc w:val="left"/>
      <w:pPr>
        <w:tabs>
          <w:tab w:val="num" w:pos="720"/>
        </w:tabs>
        <w:ind w:left="720" w:hanging="360"/>
      </w:pPr>
      <w:rPr>
        <w:rFonts w:ascii="Calibri" w:hAnsi="Calibri" w:hint="default"/>
      </w:rPr>
    </w:lvl>
    <w:lvl w:ilvl="1" w:tplc="9E384714" w:tentative="1">
      <w:start w:val="1"/>
      <w:numFmt w:val="bullet"/>
      <w:lvlText w:val=" "/>
      <w:lvlJc w:val="left"/>
      <w:pPr>
        <w:tabs>
          <w:tab w:val="num" w:pos="1440"/>
        </w:tabs>
        <w:ind w:left="1440" w:hanging="360"/>
      </w:pPr>
      <w:rPr>
        <w:rFonts w:ascii="Calibri" w:hAnsi="Calibri" w:hint="default"/>
      </w:rPr>
    </w:lvl>
    <w:lvl w:ilvl="2" w:tplc="370A09AC" w:tentative="1">
      <w:start w:val="1"/>
      <w:numFmt w:val="bullet"/>
      <w:lvlText w:val=" "/>
      <w:lvlJc w:val="left"/>
      <w:pPr>
        <w:tabs>
          <w:tab w:val="num" w:pos="2160"/>
        </w:tabs>
        <w:ind w:left="2160" w:hanging="360"/>
      </w:pPr>
      <w:rPr>
        <w:rFonts w:ascii="Calibri" w:hAnsi="Calibri" w:hint="default"/>
      </w:rPr>
    </w:lvl>
    <w:lvl w:ilvl="3" w:tplc="529C9A3E" w:tentative="1">
      <w:start w:val="1"/>
      <w:numFmt w:val="bullet"/>
      <w:lvlText w:val=" "/>
      <w:lvlJc w:val="left"/>
      <w:pPr>
        <w:tabs>
          <w:tab w:val="num" w:pos="2880"/>
        </w:tabs>
        <w:ind w:left="2880" w:hanging="360"/>
      </w:pPr>
      <w:rPr>
        <w:rFonts w:ascii="Calibri" w:hAnsi="Calibri" w:hint="default"/>
      </w:rPr>
    </w:lvl>
    <w:lvl w:ilvl="4" w:tplc="D29C2FF2" w:tentative="1">
      <w:start w:val="1"/>
      <w:numFmt w:val="bullet"/>
      <w:lvlText w:val=" "/>
      <w:lvlJc w:val="left"/>
      <w:pPr>
        <w:tabs>
          <w:tab w:val="num" w:pos="3600"/>
        </w:tabs>
        <w:ind w:left="3600" w:hanging="360"/>
      </w:pPr>
      <w:rPr>
        <w:rFonts w:ascii="Calibri" w:hAnsi="Calibri" w:hint="default"/>
      </w:rPr>
    </w:lvl>
    <w:lvl w:ilvl="5" w:tplc="D0643DFC" w:tentative="1">
      <w:start w:val="1"/>
      <w:numFmt w:val="bullet"/>
      <w:lvlText w:val=" "/>
      <w:lvlJc w:val="left"/>
      <w:pPr>
        <w:tabs>
          <w:tab w:val="num" w:pos="4320"/>
        </w:tabs>
        <w:ind w:left="4320" w:hanging="360"/>
      </w:pPr>
      <w:rPr>
        <w:rFonts w:ascii="Calibri" w:hAnsi="Calibri" w:hint="default"/>
      </w:rPr>
    </w:lvl>
    <w:lvl w:ilvl="6" w:tplc="809A342C" w:tentative="1">
      <w:start w:val="1"/>
      <w:numFmt w:val="bullet"/>
      <w:lvlText w:val=" "/>
      <w:lvlJc w:val="left"/>
      <w:pPr>
        <w:tabs>
          <w:tab w:val="num" w:pos="5040"/>
        </w:tabs>
        <w:ind w:left="5040" w:hanging="360"/>
      </w:pPr>
      <w:rPr>
        <w:rFonts w:ascii="Calibri" w:hAnsi="Calibri" w:hint="default"/>
      </w:rPr>
    </w:lvl>
    <w:lvl w:ilvl="7" w:tplc="DACE95AE" w:tentative="1">
      <w:start w:val="1"/>
      <w:numFmt w:val="bullet"/>
      <w:lvlText w:val=" "/>
      <w:lvlJc w:val="left"/>
      <w:pPr>
        <w:tabs>
          <w:tab w:val="num" w:pos="5760"/>
        </w:tabs>
        <w:ind w:left="5760" w:hanging="360"/>
      </w:pPr>
      <w:rPr>
        <w:rFonts w:ascii="Calibri" w:hAnsi="Calibri" w:hint="default"/>
      </w:rPr>
    </w:lvl>
    <w:lvl w:ilvl="8" w:tplc="A9E655DA"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50D537DB"/>
    <w:multiLevelType w:val="hybridMultilevel"/>
    <w:tmpl w:val="1CA8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EB0BCB"/>
    <w:multiLevelType w:val="hybridMultilevel"/>
    <w:tmpl w:val="3B06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115D77"/>
    <w:multiLevelType w:val="hybridMultilevel"/>
    <w:tmpl w:val="F2F0A072"/>
    <w:lvl w:ilvl="0" w:tplc="A2EE1420">
      <w:start w:val="1"/>
      <w:numFmt w:val="bullet"/>
      <w:lvlText w:val="•"/>
      <w:lvlJc w:val="left"/>
      <w:pPr>
        <w:tabs>
          <w:tab w:val="num" w:pos="720"/>
        </w:tabs>
        <w:ind w:left="720" w:hanging="360"/>
      </w:pPr>
      <w:rPr>
        <w:rFonts w:ascii="Times New Roman" w:hAnsi="Times New Roman" w:hint="default"/>
      </w:rPr>
    </w:lvl>
    <w:lvl w:ilvl="1" w:tplc="74C648B6" w:tentative="1">
      <w:start w:val="1"/>
      <w:numFmt w:val="bullet"/>
      <w:lvlText w:val="•"/>
      <w:lvlJc w:val="left"/>
      <w:pPr>
        <w:tabs>
          <w:tab w:val="num" w:pos="1440"/>
        </w:tabs>
        <w:ind w:left="1440" w:hanging="360"/>
      </w:pPr>
      <w:rPr>
        <w:rFonts w:ascii="Times New Roman" w:hAnsi="Times New Roman" w:hint="default"/>
      </w:rPr>
    </w:lvl>
    <w:lvl w:ilvl="2" w:tplc="C45C9E84" w:tentative="1">
      <w:start w:val="1"/>
      <w:numFmt w:val="bullet"/>
      <w:lvlText w:val="•"/>
      <w:lvlJc w:val="left"/>
      <w:pPr>
        <w:tabs>
          <w:tab w:val="num" w:pos="2160"/>
        </w:tabs>
        <w:ind w:left="2160" w:hanging="360"/>
      </w:pPr>
      <w:rPr>
        <w:rFonts w:ascii="Times New Roman" w:hAnsi="Times New Roman" w:hint="default"/>
      </w:rPr>
    </w:lvl>
    <w:lvl w:ilvl="3" w:tplc="D42648C2" w:tentative="1">
      <w:start w:val="1"/>
      <w:numFmt w:val="bullet"/>
      <w:lvlText w:val="•"/>
      <w:lvlJc w:val="left"/>
      <w:pPr>
        <w:tabs>
          <w:tab w:val="num" w:pos="2880"/>
        </w:tabs>
        <w:ind w:left="2880" w:hanging="360"/>
      </w:pPr>
      <w:rPr>
        <w:rFonts w:ascii="Times New Roman" w:hAnsi="Times New Roman" w:hint="default"/>
      </w:rPr>
    </w:lvl>
    <w:lvl w:ilvl="4" w:tplc="A5C2A028" w:tentative="1">
      <w:start w:val="1"/>
      <w:numFmt w:val="bullet"/>
      <w:lvlText w:val="•"/>
      <w:lvlJc w:val="left"/>
      <w:pPr>
        <w:tabs>
          <w:tab w:val="num" w:pos="3600"/>
        </w:tabs>
        <w:ind w:left="3600" w:hanging="360"/>
      </w:pPr>
      <w:rPr>
        <w:rFonts w:ascii="Times New Roman" w:hAnsi="Times New Roman" w:hint="default"/>
      </w:rPr>
    </w:lvl>
    <w:lvl w:ilvl="5" w:tplc="9DE83E88" w:tentative="1">
      <w:start w:val="1"/>
      <w:numFmt w:val="bullet"/>
      <w:lvlText w:val="•"/>
      <w:lvlJc w:val="left"/>
      <w:pPr>
        <w:tabs>
          <w:tab w:val="num" w:pos="4320"/>
        </w:tabs>
        <w:ind w:left="4320" w:hanging="360"/>
      </w:pPr>
      <w:rPr>
        <w:rFonts w:ascii="Times New Roman" w:hAnsi="Times New Roman" w:hint="default"/>
      </w:rPr>
    </w:lvl>
    <w:lvl w:ilvl="6" w:tplc="3DE6E9BA" w:tentative="1">
      <w:start w:val="1"/>
      <w:numFmt w:val="bullet"/>
      <w:lvlText w:val="•"/>
      <w:lvlJc w:val="left"/>
      <w:pPr>
        <w:tabs>
          <w:tab w:val="num" w:pos="5040"/>
        </w:tabs>
        <w:ind w:left="5040" w:hanging="360"/>
      </w:pPr>
      <w:rPr>
        <w:rFonts w:ascii="Times New Roman" w:hAnsi="Times New Roman" w:hint="default"/>
      </w:rPr>
    </w:lvl>
    <w:lvl w:ilvl="7" w:tplc="1748A7F8" w:tentative="1">
      <w:start w:val="1"/>
      <w:numFmt w:val="bullet"/>
      <w:lvlText w:val="•"/>
      <w:lvlJc w:val="left"/>
      <w:pPr>
        <w:tabs>
          <w:tab w:val="num" w:pos="5760"/>
        </w:tabs>
        <w:ind w:left="5760" w:hanging="360"/>
      </w:pPr>
      <w:rPr>
        <w:rFonts w:ascii="Times New Roman" w:hAnsi="Times New Roman" w:hint="default"/>
      </w:rPr>
    </w:lvl>
    <w:lvl w:ilvl="8" w:tplc="400C98D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5"/>
  </w:num>
  <w:num w:numId="4">
    <w:abstractNumId w:val="3"/>
  </w:num>
  <w:num w:numId="5">
    <w:abstractNumId w:val="2"/>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2C"/>
    <w:rsid w:val="00020DEB"/>
    <w:rsid w:val="00081661"/>
    <w:rsid w:val="000871BD"/>
    <w:rsid w:val="000941E6"/>
    <w:rsid w:val="000A77C1"/>
    <w:rsid w:val="000E262F"/>
    <w:rsid w:val="000E5322"/>
    <w:rsid w:val="000F3153"/>
    <w:rsid w:val="00152068"/>
    <w:rsid w:val="00155F76"/>
    <w:rsid w:val="0019610B"/>
    <w:rsid w:val="001A3C61"/>
    <w:rsid w:val="001E6C18"/>
    <w:rsid w:val="001F084E"/>
    <w:rsid w:val="00277B1B"/>
    <w:rsid w:val="002A2C3B"/>
    <w:rsid w:val="002A43AB"/>
    <w:rsid w:val="00312951"/>
    <w:rsid w:val="00330084"/>
    <w:rsid w:val="003369B5"/>
    <w:rsid w:val="00344DE9"/>
    <w:rsid w:val="0035781C"/>
    <w:rsid w:val="00360CF8"/>
    <w:rsid w:val="0038427B"/>
    <w:rsid w:val="003A4E57"/>
    <w:rsid w:val="003B616D"/>
    <w:rsid w:val="003C6E33"/>
    <w:rsid w:val="003F0E1E"/>
    <w:rsid w:val="004005C0"/>
    <w:rsid w:val="00405596"/>
    <w:rsid w:val="00436B4C"/>
    <w:rsid w:val="00441E33"/>
    <w:rsid w:val="00445C05"/>
    <w:rsid w:val="004562E3"/>
    <w:rsid w:val="004971D5"/>
    <w:rsid w:val="005611B0"/>
    <w:rsid w:val="00581B2C"/>
    <w:rsid w:val="005839A0"/>
    <w:rsid w:val="005A2183"/>
    <w:rsid w:val="005D1E09"/>
    <w:rsid w:val="005D6015"/>
    <w:rsid w:val="00633690"/>
    <w:rsid w:val="00640F16"/>
    <w:rsid w:val="00652676"/>
    <w:rsid w:val="00666C4C"/>
    <w:rsid w:val="0067188C"/>
    <w:rsid w:val="00697C01"/>
    <w:rsid w:val="006A2444"/>
    <w:rsid w:val="006C2A52"/>
    <w:rsid w:val="006C5609"/>
    <w:rsid w:val="006E17F3"/>
    <w:rsid w:val="00717D79"/>
    <w:rsid w:val="007369F2"/>
    <w:rsid w:val="007B50C5"/>
    <w:rsid w:val="007F2FDB"/>
    <w:rsid w:val="00851366"/>
    <w:rsid w:val="00852F88"/>
    <w:rsid w:val="00883900"/>
    <w:rsid w:val="008B4C7E"/>
    <w:rsid w:val="00914BCF"/>
    <w:rsid w:val="00920BD2"/>
    <w:rsid w:val="00960955"/>
    <w:rsid w:val="00980785"/>
    <w:rsid w:val="00A937F0"/>
    <w:rsid w:val="00AE19B3"/>
    <w:rsid w:val="00BD33CF"/>
    <w:rsid w:val="00BD3649"/>
    <w:rsid w:val="00BF2212"/>
    <w:rsid w:val="00C076B0"/>
    <w:rsid w:val="00C5177F"/>
    <w:rsid w:val="00C61E05"/>
    <w:rsid w:val="00C660CD"/>
    <w:rsid w:val="00C7071F"/>
    <w:rsid w:val="00C76D8C"/>
    <w:rsid w:val="00C9437D"/>
    <w:rsid w:val="00D01E54"/>
    <w:rsid w:val="00D11BC4"/>
    <w:rsid w:val="00D2728E"/>
    <w:rsid w:val="00D60AAB"/>
    <w:rsid w:val="00D6214D"/>
    <w:rsid w:val="00D7234E"/>
    <w:rsid w:val="00E16574"/>
    <w:rsid w:val="00E207EC"/>
    <w:rsid w:val="00ED4515"/>
    <w:rsid w:val="00EE6BF1"/>
    <w:rsid w:val="00F069E4"/>
    <w:rsid w:val="00F46A35"/>
    <w:rsid w:val="00F63057"/>
    <w:rsid w:val="00F67C4C"/>
    <w:rsid w:val="00F86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0B4B"/>
  <w15:docId w15:val="{B027FF6F-8261-4A4D-8082-1B45AB4F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B2C"/>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7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BD"/>
    <w:rPr>
      <w:rFonts w:ascii="Segoe UI" w:hAnsi="Segoe UI" w:cs="Segoe UI"/>
      <w:sz w:val="18"/>
      <w:szCs w:val="18"/>
    </w:rPr>
  </w:style>
  <w:style w:type="paragraph" w:styleId="NormalWeb">
    <w:name w:val="Normal (Web)"/>
    <w:basedOn w:val="Normal"/>
    <w:uiPriority w:val="99"/>
    <w:semiHidden/>
    <w:unhideWhenUsed/>
    <w:rsid w:val="00717D79"/>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F2FDB"/>
    <w:rPr>
      <w:sz w:val="16"/>
      <w:szCs w:val="16"/>
    </w:rPr>
  </w:style>
  <w:style w:type="paragraph" w:styleId="CommentText">
    <w:name w:val="annotation text"/>
    <w:basedOn w:val="Normal"/>
    <w:link w:val="CommentTextChar"/>
    <w:uiPriority w:val="99"/>
    <w:semiHidden/>
    <w:unhideWhenUsed/>
    <w:rsid w:val="007F2FDB"/>
    <w:rPr>
      <w:sz w:val="20"/>
      <w:szCs w:val="20"/>
    </w:rPr>
  </w:style>
  <w:style w:type="character" w:customStyle="1" w:styleId="CommentTextChar">
    <w:name w:val="Comment Text Char"/>
    <w:basedOn w:val="DefaultParagraphFont"/>
    <w:link w:val="CommentText"/>
    <w:uiPriority w:val="99"/>
    <w:semiHidden/>
    <w:rsid w:val="007F2FDB"/>
    <w:rPr>
      <w:sz w:val="20"/>
      <w:szCs w:val="20"/>
    </w:rPr>
  </w:style>
  <w:style w:type="paragraph" w:styleId="CommentSubject">
    <w:name w:val="annotation subject"/>
    <w:basedOn w:val="CommentText"/>
    <w:next w:val="CommentText"/>
    <w:link w:val="CommentSubjectChar"/>
    <w:uiPriority w:val="99"/>
    <w:semiHidden/>
    <w:unhideWhenUsed/>
    <w:rsid w:val="007F2FDB"/>
    <w:rPr>
      <w:b/>
      <w:bCs/>
    </w:rPr>
  </w:style>
  <w:style w:type="character" w:customStyle="1" w:styleId="CommentSubjectChar">
    <w:name w:val="Comment Subject Char"/>
    <w:basedOn w:val="CommentTextChar"/>
    <w:link w:val="CommentSubject"/>
    <w:uiPriority w:val="99"/>
    <w:semiHidden/>
    <w:rsid w:val="007F2F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616814">
      <w:bodyDiv w:val="1"/>
      <w:marLeft w:val="0"/>
      <w:marRight w:val="0"/>
      <w:marTop w:val="0"/>
      <w:marBottom w:val="0"/>
      <w:divBdr>
        <w:top w:val="none" w:sz="0" w:space="0" w:color="auto"/>
        <w:left w:val="none" w:sz="0" w:space="0" w:color="auto"/>
        <w:bottom w:val="none" w:sz="0" w:space="0" w:color="auto"/>
        <w:right w:val="none" w:sz="0" w:space="0" w:color="auto"/>
      </w:divBdr>
      <w:divsChild>
        <w:div w:id="1253318396">
          <w:marLeft w:val="144"/>
          <w:marRight w:val="0"/>
          <w:marTop w:val="240"/>
          <w:marBottom w:val="40"/>
          <w:divBdr>
            <w:top w:val="none" w:sz="0" w:space="0" w:color="auto"/>
            <w:left w:val="none" w:sz="0" w:space="0" w:color="auto"/>
            <w:bottom w:val="none" w:sz="0" w:space="0" w:color="auto"/>
            <w:right w:val="none" w:sz="0" w:space="0" w:color="auto"/>
          </w:divBdr>
        </w:div>
        <w:div w:id="1009067962">
          <w:marLeft w:val="144"/>
          <w:marRight w:val="0"/>
          <w:marTop w:val="240"/>
          <w:marBottom w:val="40"/>
          <w:divBdr>
            <w:top w:val="none" w:sz="0" w:space="0" w:color="auto"/>
            <w:left w:val="none" w:sz="0" w:space="0" w:color="auto"/>
            <w:bottom w:val="none" w:sz="0" w:space="0" w:color="auto"/>
            <w:right w:val="none" w:sz="0" w:space="0" w:color="auto"/>
          </w:divBdr>
        </w:div>
        <w:div w:id="242884931">
          <w:marLeft w:val="144"/>
          <w:marRight w:val="0"/>
          <w:marTop w:val="240"/>
          <w:marBottom w:val="40"/>
          <w:divBdr>
            <w:top w:val="none" w:sz="0" w:space="0" w:color="auto"/>
            <w:left w:val="none" w:sz="0" w:space="0" w:color="auto"/>
            <w:bottom w:val="none" w:sz="0" w:space="0" w:color="auto"/>
            <w:right w:val="none" w:sz="0" w:space="0" w:color="auto"/>
          </w:divBdr>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sChild>
        <w:div w:id="1763259387">
          <w:marLeft w:val="547"/>
          <w:marRight w:val="0"/>
          <w:marTop w:val="0"/>
          <w:marBottom w:val="0"/>
          <w:divBdr>
            <w:top w:val="none" w:sz="0" w:space="0" w:color="auto"/>
            <w:left w:val="none" w:sz="0" w:space="0" w:color="auto"/>
            <w:bottom w:val="none" w:sz="0" w:space="0" w:color="auto"/>
            <w:right w:val="none" w:sz="0" w:space="0" w:color="auto"/>
          </w:divBdr>
        </w:div>
      </w:divsChild>
    </w:div>
    <w:div w:id="1294171822">
      <w:bodyDiv w:val="1"/>
      <w:marLeft w:val="0"/>
      <w:marRight w:val="0"/>
      <w:marTop w:val="0"/>
      <w:marBottom w:val="0"/>
      <w:divBdr>
        <w:top w:val="none" w:sz="0" w:space="0" w:color="auto"/>
        <w:left w:val="none" w:sz="0" w:space="0" w:color="auto"/>
        <w:bottom w:val="none" w:sz="0" w:space="0" w:color="auto"/>
        <w:right w:val="none" w:sz="0" w:space="0" w:color="auto"/>
      </w:divBdr>
    </w:div>
    <w:div w:id="1687903892">
      <w:bodyDiv w:val="1"/>
      <w:marLeft w:val="0"/>
      <w:marRight w:val="0"/>
      <w:marTop w:val="0"/>
      <w:marBottom w:val="0"/>
      <w:divBdr>
        <w:top w:val="none" w:sz="0" w:space="0" w:color="auto"/>
        <w:left w:val="none" w:sz="0" w:space="0" w:color="auto"/>
        <w:bottom w:val="none" w:sz="0" w:space="0" w:color="auto"/>
        <w:right w:val="none" w:sz="0" w:space="0" w:color="auto"/>
      </w:divBdr>
      <w:divsChild>
        <w:div w:id="1770153316">
          <w:marLeft w:val="547"/>
          <w:marRight w:val="0"/>
          <w:marTop w:val="0"/>
          <w:marBottom w:val="0"/>
          <w:divBdr>
            <w:top w:val="none" w:sz="0" w:space="0" w:color="auto"/>
            <w:left w:val="none" w:sz="0" w:space="0" w:color="auto"/>
            <w:bottom w:val="none" w:sz="0" w:space="0" w:color="auto"/>
            <w:right w:val="none" w:sz="0" w:space="0" w:color="auto"/>
          </w:divBdr>
        </w:div>
      </w:divsChild>
    </w:div>
    <w:div w:id="1791623978">
      <w:bodyDiv w:val="1"/>
      <w:marLeft w:val="0"/>
      <w:marRight w:val="0"/>
      <w:marTop w:val="0"/>
      <w:marBottom w:val="0"/>
      <w:divBdr>
        <w:top w:val="none" w:sz="0" w:space="0" w:color="auto"/>
        <w:left w:val="none" w:sz="0" w:space="0" w:color="auto"/>
        <w:bottom w:val="none" w:sz="0" w:space="0" w:color="auto"/>
        <w:right w:val="none" w:sz="0" w:space="0" w:color="auto"/>
      </w:divBdr>
      <w:divsChild>
        <w:div w:id="426462746">
          <w:marLeft w:val="144"/>
          <w:marRight w:val="0"/>
          <w:marTop w:val="240"/>
          <w:marBottom w:val="40"/>
          <w:divBdr>
            <w:top w:val="none" w:sz="0" w:space="0" w:color="auto"/>
            <w:left w:val="none" w:sz="0" w:space="0" w:color="auto"/>
            <w:bottom w:val="none" w:sz="0" w:space="0" w:color="auto"/>
            <w:right w:val="none" w:sz="0" w:space="0" w:color="auto"/>
          </w:divBdr>
        </w:div>
      </w:divsChild>
    </w:div>
    <w:div w:id="1800612800">
      <w:bodyDiv w:val="1"/>
      <w:marLeft w:val="0"/>
      <w:marRight w:val="0"/>
      <w:marTop w:val="0"/>
      <w:marBottom w:val="0"/>
      <w:divBdr>
        <w:top w:val="none" w:sz="0" w:space="0" w:color="auto"/>
        <w:left w:val="none" w:sz="0" w:space="0" w:color="auto"/>
        <w:bottom w:val="none" w:sz="0" w:space="0" w:color="auto"/>
        <w:right w:val="none" w:sz="0" w:space="0" w:color="auto"/>
      </w:divBdr>
      <w:divsChild>
        <w:div w:id="584265810">
          <w:marLeft w:val="360"/>
          <w:marRight w:val="0"/>
          <w:marTop w:val="200"/>
          <w:marBottom w:val="0"/>
          <w:divBdr>
            <w:top w:val="none" w:sz="0" w:space="0" w:color="auto"/>
            <w:left w:val="none" w:sz="0" w:space="0" w:color="auto"/>
            <w:bottom w:val="none" w:sz="0" w:space="0" w:color="auto"/>
            <w:right w:val="none" w:sz="0" w:space="0" w:color="auto"/>
          </w:divBdr>
        </w:div>
        <w:div w:id="1934975693">
          <w:marLeft w:val="360"/>
          <w:marRight w:val="0"/>
          <w:marTop w:val="200"/>
          <w:marBottom w:val="0"/>
          <w:divBdr>
            <w:top w:val="none" w:sz="0" w:space="0" w:color="auto"/>
            <w:left w:val="none" w:sz="0" w:space="0" w:color="auto"/>
            <w:bottom w:val="none" w:sz="0" w:space="0" w:color="auto"/>
            <w:right w:val="none" w:sz="0" w:space="0" w:color="auto"/>
          </w:divBdr>
        </w:div>
        <w:div w:id="1184245172">
          <w:marLeft w:val="360"/>
          <w:marRight w:val="0"/>
          <w:marTop w:val="200"/>
          <w:marBottom w:val="0"/>
          <w:divBdr>
            <w:top w:val="none" w:sz="0" w:space="0" w:color="auto"/>
            <w:left w:val="none" w:sz="0" w:space="0" w:color="auto"/>
            <w:bottom w:val="none" w:sz="0" w:space="0" w:color="auto"/>
            <w:right w:val="none" w:sz="0" w:space="0" w:color="auto"/>
          </w:divBdr>
        </w:div>
      </w:divsChild>
    </w:div>
    <w:div w:id="1887571481">
      <w:bodyDiv w:val="1"/>
      <w:marLeft w:val="0"/>
      <w:marRight w:val="0"/>
      <w:marTop w:val="0"/>
      <w:marBottom w:val="0"/>
      <w:divBdr>
        <w:top w:val="none" w:sz="0" w:space="0" w:color="auto"/>
        <w:left w:val="none" w:sz="0" w:space="0" w:color="auto"/>
        <w:bottom w:val="none" w:sz="0" w:space="0" w:color="auto"/>
        <w:right w:val="none" w:sz="0" w:space="0" w:color="auto"/>
      </w:divBdr>
      <w:divsChild>
        <w:div w:id="2096660273">
          <w:marLeft w:val="144"/>
          <w:marRight w:val="0"/>
          <w:marTop w:val="240"/>
          <w:marBottom w:val="40"/>
          <w:divBdr>
            <w:top w:val="none" w:sz="0" w:space="0" w:color="auto"/>
            <w:left w:val="none" w:sz="0" w:space="0" w:color="auto"/>
            <w:bottom w:val="none" w:sz="0" w:space="0" w:color="auto"/>
            <w:right w:val="none" w:sz="0" w:space="0" w:color="auto"/>
          </w:divBdr>
        </w:div>
        <w:div w:id="529075437">
          <w:marLeft w:val="144"/>
          <w:marRight w:val="0"/>
          <w:marTop w:val="240"/>
          <w:marBottom w:val="40"/>
          <w:divBdr>
            <w:top w:val="none" w:sz="0" w:space="0" w:color="auto"/>
            <w:left w:val="none" w:sz="0" w:space="0" w:color="auto"/>
            <w:bottom w:val="none" w:sz="0" w:space="0" w:color="auto"/>
            <w:right w:val="none" w:sz="0" w:space="0" w:color="auto"/>
          </w:divBdr>
        </w:div>
        <w:div w:id="1494249726">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96DFF-1A43-4EA7-A8AB-5FA68251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3</Pages>
  <Words>470</Words>
  <Characters>6398</Characters>
  <Application>Microsoft Office Word</Application>
  <DocSecurity>0</DocSecurity>
  <Lines>136</Lines>
  <Paragraphs>95</Paragraphs>
  <ScaleCrop>false</ScaleCrop>
  <HeadingPairs>
    <vt:vector size="2" baseType="variant">
      <vt:variant>
        <vt:lpstr>Title</vt:lpstr>
      </vt:variant>
      <vt:variant>
        <vt:i4>1</vt:i4>
      </vt:variant>
    </vt:vector>
  </HeadingPairs>
  <TitlesOfParts>
    <vt:vector size="1" baseType="lpstr">
      <vt:lpstr/>
    </vt:vector>
  </TitlesOfParts>
  <Company>CSOS-JHU</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Mac Iver</dc:creator>
  <cp:lastModifiedBy>Emily Clark</cp:lastModifiedBy>
  <cp:revision>37</cp:revision>
  <cp:lastPrinted>2016-10-17T17:47:00Z</cp:lastPrinted>
  <dcterms:created xsi:type="dcterms:W3CDTF">2019-11-27T14:08:00Z</dcterms:created>
  <dcterms:modified xsi:type="dcterms:W3CDTF">2020-05-07T20:49:00Z</dcterms:modified>
</cp:coreProperties>
</file>